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914AB" w14:textId="77777777" w:rsidR="004A5FA1" w:rsidRPr="005954F8" w:rsidRDefault="004A5FA1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</w:p>
    <w:p w14:paraId="67B21395" w14:textId="77777777" w:rsidR="004A5FA1" w:rsidRPr="005954F8" w:rsidRDefault="004A5FA1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</w:p>
    <w:p w14:paraId="7B5336FE" w14:textId="6FBAADFF" w:rsidR="00E93564" w:rsidRPr="005954F8" w:rsidRDefault="00F23B77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  <w:r w:rsidRPr="005954F8">
        <w:rPr>
          <w:rFonts w:ascii="Arial" w:hAnsi="Arial" w:cs="Arial"/>
          <w:noProof/>
          <w:snapToGrid/>
          <w:lang w:val="pl-PL" w:eastAsia="pl-PL"/>
        </w:rPr>
        <w:drawing>
          <wp:inline distT="0" distB="0" distL="0" distR="0" wp14:anchorId="273B4AB3" wp14:editId="17A00D3C">
            <wp:extent cx="2171700" cy="2049780"/>
            <wp:effectExtent l="0" t="0" r="0" b="7620"/>
            <wp:docPr id="6" name="Obraz 6" descr="C:\Users\admin\AppData\Local\Microsoft\Windows\INetCache\Content.MSO\88D3C89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admin\AppData\Local\Microsoft\Windows\INetCache\Content.MSO\88D3C89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B159" w14:textId="77777777" w:rsidR="00F23B77" w:rsidRPr="005954F8" w:rsidRDefault="00F23B77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</w:p>
    <w:p w14:paraId="1524957E" w14:textId="37C9D36C" w:rsidR="00370EF9" w:rsidRPr="005954F8" w:rsidRDefault="00E93564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  <w:r w:rsidRPr="005954F8">
        <w:rPr>
          <w:rFonts w:ascii="Arial" w:hAnsi="Arial" w:cs="Arial"/>
          <w:b/>
          <w:sz w:val="40"/>
          <w:szCs w:val="40"/>
          <w:lang w:val="pl-PL"/>
        </w:rPr>
        <w:t xml:space="preserve">REGULAMIN REKRUTACJI </w:t>
      </w:r>
    </w:p>
    <w:p w14:paraId="3787B08E" w14:textId="77777777" w:rsidR="006A7A11" w:rsidRPr="005954F8" w:rsidRDefault="006A7A11" w:rsidP="009C775A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0900F8A4" w14:textId="52CC92D4" w:rsidR="000721E0" w:rsidRPr="005954F8" w:rsidRDefault="00E93564" w:rsidP="004A5FA1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5954F8">
        <w:rPr>
          <w:rFonts w:ascii="Arial" w:hAnsi="Arial" w:cs="Arial"/>
          <w:bCs/>
          <w:sz w:val="32"/>
          <w:szCs w:val="32"/>
          <w:lang w:val="pl-PL"/>
        </w:rPr>
        <w:t>„</w:t>
      </w:r>
      <w:r w:rsidR="00F23B77" w:rsidRPr="005954F8">
        <w:rPr>
          <w:rFonts w:ascii="Arial" w:hAnsi="Arial" w:cs="Arial"/>
          <w:bCs/>
          <w:sz w:val="32"/>
          <w:szCs w:val="32"/>
          <w:lang w:val="pl-PL"/>
        </w:rPr>
        <w:t>Nowe perspektywy kształcenia zawodowego</w:t>
      </w:r>
      <w:r w:rsidR="004A5FA1" w:rsidRPr="005954F8">
        <w:rPr>
          <w:rFonts w:ascii="Arial" w:hAnsi="Arial" w:cs="Arial"/>
          <w:bCs/>
          <w:sz w:val="32"/>
          <w:szCs w:val="32"/>
          <w:lang w:val="pl-PL"/>
        </w:rPr>
        <w:t xml:space="preserve"> – EDYCJA II</w:t>
      </w:r>
      <w:r w:rsidRPr="005954F8">
        <w:rPr>
          <w:rFonts w:ascii="Arial" w:hAnsi="Arial" w:cs="Arial"/>
          <w:bCs/>
          <w:sz w:val="32"/>
          <w:szCs w:val="32"/>
          <w:lang w:val="pl-PL"/>
        </w:rPr>
        <w:t>”</w:t>
      </w:r>
    </w:p>
    <w:p w14:paraId="4EAB6887" w14:textId="77777777" w:rsidR="000721E0" w:rsidRPr="005954F8" w:rsidRDefault="000721E0" w:rsidP="009C775A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14:paraId="45965273" w14:textId="635E4B58" w:rsidR="000721E0" w:rsidRPr="005954F8" w:rsidRDefault="000721E0" w:rsidP="000721E0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5954F8">
        <w:rPr>
          <w:rFonts w:ascii="Arial" w:hAnsi="Arial" w:cs="Arial"/>
          <w:bCs/>
          <w:sz w:val="32"/>
          <w:szCs w:val="32"/>
        </w:rPr>
        <w:t xml:space="preserve">Nr : </w:t>
      </w:r>
      <w:r w:rsidR="004A5FA1" w:rsidRPr="005954F8">
        <w:rPr>
          <w:rFonts w:ascii="Arial" w:hAnsi="Arial" w:cs="Arial"/>
          <w:bCs/>
          <w:sz w:val="32"/>
          <w:szCs w:val="32"/>
        </w:rPr>
        <w:t>2021-1-PL01-KA121-VET-000011981</w:t>
      </w:r>
      <w:r w:rsidR="00F23B77" w:rsidRPr="005954F8">
        <w:rPr>
          <w:rFonts w:ascii="Arial" w:hAnsi="Arial" w:cs="Arial"/>
          <w:bCs/>
          <w:sz w:val="32"/>
          <w:szCs w:val="32"/>
        </w:rPr>
        <w:br/>
      </w:r>
    </w:p>
    <w:p w14:paraId="021942D3" w14:textId="7B266522" w:rsidR="00603093" w:rsidRPr="005954F8" w:rsidRDefault="00D25457" w:rsidP="00D25457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954F8">
        <w:rPr>
          <w:rFonts w:ascii="Arial" w:hAnsi="Arial" w:cs="Arial"/>
          <w:bCs/>
          <w:sz w:val="32"/>
          <w:szCs w:val="32"/>
        </w:rPr>
        <w:t xml:space="preserve">Projekt współfinansowany ze środków Unii Europejskiej. </w:t>
      </w:r>
    </w:p>
    <w:p w14:paraId="6E1E6A95" w14:textId="1FEBCFAA"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48A7836" w14:textId="3F328616"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04EC500" w14:textId="38E83DA8"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A8CF969" w14:textId="1D4915A0" w:rsidR="00F23B77" w:rsidRPr="005954F8" w:rsidRDefault="00F23B77" w:rsidP="000721E0">
      <w:pPr>
        <w:spacing w:before="120"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14:paraId="17CF64DB" w14:textId="4413C27D"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5192042" w14:textId="6E48C86A" w:rsidR="000721E0" w:rsidRPr="005954F8" w:rsidRDefault="000721E0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793D6BD6" w14:textId="445EEF25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090948C5" w14:textId="44395760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66D9E559" w14:textId="5040819D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55B94EA8" w14:textId="410B6F14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6EB12941" w14:textId="1D889E66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1D31653B" w14:textId="0B05486D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64B835B8" w14:textId="77777777"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2E7CF0F3" w14:textId="3AE4B9C8" w:rsidR="006325AF" w:rsidRPr="005954F8" w:rsidRDefault="000721E0" w:rsidP="00694892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5954F8">
        <w:rPr>
          <w:rFonts w:ascii="Arial" w:hAnsi="Arial" w:cs="Arial"/>
          <w:bCs/>
          <w:sz w:val="24"/>
          <w:szCs w:val="24"/>
          <w:lang w:val="pl-PL"/>
        </w:rPr>
        <w:t xml:space="preserve">Sochaczew </w:t>
      </w:r>
      <w:r w:rsidR="004A5FA1" w:rsidRPr="005954F8">
        <w:rPr>
          <w:rFonts w:ascii="Arial" w:hAnsi="Arial" w:cs="Arial"/>
          <w:bCs/>
          <w:sz w:val="24"/>
          <w:szCs w:val="24"/>
          <w:lang w:val="pl-PL"/>
        </w:rPr>
        <w:t>21</w:t>
      </w:r>
      <w:r w:rsidRPr="005954F8">
        <w:rPr>
          <w:rFonts w:ascii="Arial" w:hAnsi="Arial" w:cs="Arial"/>
          <w:bCs/>
          <w:sz w:val="24"/>
          <w:szCs w:val="24"/>
          <w:lang w:val="pl-PL"/>
        </w:rPr>
        <w:t>.03.202</w:t>
      </w:r>
      <w:r w:rsidR="004A5FA1" w:rsidRPr="005954F8">
        <w:rPr>
          <w:rFonts w:ascii="Arial" w:hAnsi="Arial" w:cs="Arial"/>
          <w:bCs/>
          <w:sz w:val="24"/>
          <w:szCs w:val="24"/>
          <w:lang w:val="pl-PL"/>
        </w:rPr>
        <w:t>2</w:t>
      </w:r>
      <w:r w:rsidRPr="005954F8">
        <w:rPr>
          <w:rFonts w:ascii="Arial" w:hAnsi="Arial" w:cs="Arial"/>
          <w:bCs/>
          <w:sz w:val="24"/>
          <w:szCs w:val="24"/>
          <w:lang w:val="pl-PL"/>
        </w:rPr>
        <w:t xml:space="preserve"> r. </w:t>
      </w:r>
    </w:p>
    <w:p w14:paraId="73B7F0DD" w14:textId="77777777" w:rsidR="00694892" w:rsidRPr="005954F8" w:rsidRDefault="00694892" w:rsidP="00694892">
      <w:pPr>
        <w:spacing w:before="120" w:after="120" w:line="276" w:lineRule="auto"/>
        <w:rPr>
          <w:rFonts w:ascii="Arial" w:hAnsi="Arial" w:cs="Arial"/>
          <w:bCs/>
          <w:sz w:val="24"/>
          <w:szCs w:val="24"/>
          <w:lang w:val="pl-PL"/>
        </w:rPr>
      </w:pPr>
    </w:p>
    <w:p w14:paraId="443FFD3E" w14:textId="164DF45E" w:rsidR="00603B8D" w:rsidRPr="005954F8" w:rsidRDefault="00603093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1 §</w:t>
      </w:r>
      <w:r w:rsidR="00502EE8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Postanowienia ogólne </w:t>
      </w:r>
    </w:p>
    <w:p w14:paraId="5711DF12" w14:textId="06CB88C1" w:rsidR="00502EE8" w:rsidRPr="005954F8" w:rsidRDefault="00E93564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Przedsięwzięcie „</w:t>
      </w:r>
      <w:r w:rsidR="00502EE8" w:rsidRPr="005954F8">
        <w:rPr>
          <w:rFonts w:ascii="Arial" w:hAnsi="Arial" w:cs="Arial"/>
          <w:sz w:val="24"/>
          <w:szCs w:val="24"/>
          <w:lang w:val="pl-PL"/>
        </w:rPr>
        <w:t>Nowe perspektywy kształcenia zawodowego</w:t>
      </w:r>
      <w:r w:rsidR="006325AF" w:rsidRPr="005954F8">
        <w:rPr>
          <w:rFonts w:ascii="Arial" w:hAnsi="Arial" w:cs="Arial"/>
          <w:sz w:val="24"/>
          <w:szCs w:val="24"/>
          <w:lang w:val="pl-PL"/>
        </w:rPr>
        <w:t xml:space="preserve"> – EDYCJA II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”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o numerze </w:t>
      </w:r>
      <w:r w:rsidR="006325AF" w:rsidRPr="005954F8">
        <w:rPr>
          <w:rFonts w:ascii="Arial" w:hAnsi="Arial" w:cs="Arial"/>
          <w:sz w:val="24"/>
          <w:szCs w:val="24"/>
          <w:lang w:val="pl-PL"/>
        </w:rPr>
        <w:t>2021-1-PL01-KA121-VET-000011981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, </w:t>
      </w:r>
      <w:r w:rsidR="00946CFC" w:rsidRPr="005954F8">
        <w:rPr>
          <w:rFonts w:ascii="Arial" w:hAnsi="Arial" w:cs="Arial"/>
          <w:sz w:val="24"/>
          <w:szCs w:val="24"/>
          <w:lang w:val="pl-PL"/>
        </w:rPr>
        <w:t>w ramach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której planowana jest mobilność </w:t>
      </w:r>
      <w:r w:rsidR="00502EE8" w:rsidRPr="005954F8">
        <w:rPr>
          <w:rFonts w:ascii="Arial" w:hAnsi="Arial" w:cs="Arial"/>
          <w:sz w:val="24"/>
          <w:szCs w:val="24"/>
          <w:lang w:val="pl-PL"/>
        </w:rPr>
        <w:t>kształcenia zawodowego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(wyjazd zagraniczny) ucznia, finansowane jest ze środków </w:t>
      </w:r>
      <w:r w:rsidR="008B234D">
        <w:rPr>
          <w:rFonts w:ascii="Arial" w:hAnsi="Arial" w:cs="Arial"/>
          <w:sz w:val="24"/>
          <w:szCs w:val="24"/>
          <w:lang w:val="pl-PL"/>
        </w:rPr>
        <w:t>pochodzących z Unii Europejskiej</w:t>
      </w:r>
      <w:r w:rsidR="006325AF" w:rsidRPr="005954F8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115D5626" w14:textId="7BC25C5D" w:rsidR="00E93564" w:rsidRPr="005954F8" w:rsidRDefault="00E93564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Przedsięwzięcie realizowane jest </w:t>
      </w:r>
      <w:bookmarkStart w:id="0" w:name="_Hlk66795511"/>
      <w:r w:rsidR="00694892" w:rsidRPr="005954F8">
        <w:rPr>
          <w:rFonts w:ascii="Arial" w:hAnsi="Arial" w:cs="Arial"/>
          <w:sz w:val="24"/>
          <w:szCs w:val="24"/>
          <w:lang w:val="pl-PL"/>
        </w:rPr>
        <w:t xml:space="preserve">przez </w:t>
      </w:r>
      <w:r w:rsidR="00502EE8" w:rsidRPr="005954F8">
        <w:rPr>
          <w:rFonts w:ascii="Arial" w:hAnsi="Arial" w:cs="Arial"/>
          <w:sz w:val="24"/>
          <w:szCs w:val="24"/>
          <w:lang w:val="pl-PL"/>
        </w:rPr>
        <w:t>Zespół Szkół Rolnicze Centrum Kształcenia Ustawicznego im. Bohaterów Walk nad Bzurą 1939 r</w:t>
      </w:r>
      <w:r w:rsidR="008B234D">
        <w:rPr>
          <w:rFonts w:ascii="Arial" w:hAnsi="Arial" w:cs="Arial"/>
          <w:sz w:val="24"/>
          <w:szCs w:val="24"/>
          <w:lang w:val="pl-PL"/>
        </w:rPr>
        <w:t>oku</w:t>
      </w:r>
      <w:r w:rsidR="00AC73CE" w:rsidRPr="005954F8">
        <w:rPr>
          <w:rFonts w:ascii="Arial" w:hAnsi="Arial" w:cs="Arial"/>
          <w:sz w:val="24"/>
          <w:szCs w:val="24"/>
          <w:lang w:val="pl-PL"/>
        </w:rPr>
        <w:t xml:space="preserve"> w Sochaczewie</w:t>
      </w:r>
      <w:bookmarkEnd w:id="0"/>
      <w:r w:rsidRPr="005954F8">
        <w:rPr>
          <w:rFonts w:ascii="Arial" w:hAnsi="Arial" w:cs="Arial"/>
          <w:sz w:val="24"/>
          <w:szCs w:val="24"/>
          <w:lang w:val="pl-PL"/>
        </w:rPr>
        <w:t xml:space="preserve">, </w:t>
      </w:r>
      <w:bookmarkStart w:id="1" w:name="_Hlk66795566"/>
      <w:r w:rsidR="00010A9D" w:rsidRPr="005954F8">
        <w:rPr>
          <w:rFonts w:ascii="Arial" w:hAnsi="Arial" w:cs="Arial"/>
          <w:sz w:val="24"/>
          <w:szCs w:val="24"/>
          <w:lang w:val="pl-PL"/>
        </w:rPr>
        <w:t xml:space="preserve">ul. </w:t>
      </w:r>
      <w:r w:rsidR="00AC73CE" w:rsidRPr="005954F8">
        <w:rPr>
          <w:rFonts w:ascii="Arial" w:hAnsi="Arial" w:cs="Arial"/>
          <w:sz w:val="24"/>
          <w:szCs w:val="24"/>
          <w:lang w:val="pl-PL"/>
        </w:rPr>
        <w:t>Marszałka Józefa Piłsudskiego 63</w:t>
      </w:r>
      <w:r w:rsidR="00010A9D" w:rsidRPr="005954F8">
        <w:rPr>
          <w:rFonts w:ascii="Arial" w:hAnsi="Arial" w:cs="Arial"/>
          <w:sz w:val="24"/>
          <w:szCs w:val="24"/>
          <w:lang w:val="pl-PL"/>
        </w:rPr>
        <w:t>, 96-500 Sochaczew</w:t>
      </w:r>
      <w:bookmarkEnd w:id="1"/>
      <w:r w:rsidRPr="005954F8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039E3F38" w14:textId="38842E7A" w:rsidR="00502EE8" w:rsidRPr="005954F8" w:rsidRDefault="00502EE8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Partnerem merytorycznym przedsięwzięcia, jest grecka instytucja przyjmująca, firma Olympus Education Services z siedzibą w Neoi Pori, która będzie odpowiedzialna za realizację programu praktyk zawodowych. </w:t>
      </w:r>
    </w:p>
    <w:p w14:paraId="0D9B42B3" w14:textId="2C219F10" w:rsidR="00502EE8" w:rsidRPr="005954F8" w:rsidRDefault="008F2790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projektu planowana jest realizacja</w:t>
      </w:r>
      <w:r w:rsidR="009230E6" w:rsidRPr="005954F8">
        <w:rPr>
          <w:rFonts w:ascii="Arial" w:hAnsi="Arial" w:cs="Arial"/>
          <w:sz w:val="24"/>
          <w:szCs w:val="24"/>
          <w:lang w:val="pl-PL"/>
        </w:rPr>
        <w:t xml:space="preserve"> </w:t>
      </w:r>
      <w:r w:rsidRPr="005954F8">
        <w:rPr>
          <w:rFonts w:ascii="Arial" w:hAnsi="Arial" w:cs="Arial"/>
          <w:sz w:val="24"/>
          <w:szCs w:val="24"/>
          <w:lang w:val="pl-PL"/>
        </w:rPr>
        <w:t>mobilności kształcenia zawodowego</w:t>
      </w:r>
      <w:r w:rsidR="004B73F6" w:rsidRPr="005954F8">
        <w:rPr>
          <w:rFonts w:ascii="Arial" w:hAnsi="Arial" w:cs="Arial"/>
          <w:sz w:val="24"/>
          <w:szCs w:val="24"/>
          <w:lang w:val="pl-PL"/>
        </w:rPr>
        <w:t xml:space="preserve"> </w:t>
      </w:r>
      <w:r w:rsidR="009230E6" w:rsidRPr="005954F8">
        <w:rPr>
          <w:rFonts w:ascii="Arial" w:hAnsi="Arial" w:cs="Arial"/>
          <w:sz w:val="24"/>
          <w:szCs w:val="24"/>
          <w:lang w:val="pl-PL"/>
        </w:rPr>
        <w:br/>
      </w:r>
      <w:r w:rsidR="004B73F6" w:rsidRPr="005954F8">
        <w:rPr>
          <w:rFonts w:ascii="Arial" w:hAnsi="Arial" w:cs="Arial"/>
          <w:sz w:val="24"/>
          <w:szCs w:val="24"/>
          <w:lang w:val="pl-PL"/>
        </w:rPr>
        <w:t xml:space="preserve">w terminie 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24.04.2022 – 06.05.2022. </w:t>
      </w:r>
    </w:p>
    <w:p w14:paraId="36B00D96" w14:textId="1EE6EFDA" w:rsidR="00502EE8" w:rsidRPr="005954F8" w:rsidRDefault="00502EE8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mobilności kształcenia zawodowego weźmie udział grupa </w:t>
      </w:r>
      <w:r w:rsidR="00416223" w:rsidRPr="005954F8">
        <w:rPr>
          <w:rFonts w:ascii="Arial" w:hAnsi="Arial" w:cs="Arial"/>
          <w:sz w:val="24"/>
          <w:szCs w:val="24"/>
          <w:lang w:val="pl-PL"/>
        </w:rPr>
        <w:t>30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uczniów naszej szkoły, kształcąca się na kierunkach: </w:t>
      </w:r>
      <w:bookmarkStart w:id="2" w:name="_Hlk98854423"/>
      <w:bookmarkStart w:id="3" w:name="_Hlk98854900"/>
      <w:r w:rsidRPr="005954F8">
        <w:rPr>
          <w:rFonts w:ascii="Arial" w:hAnsi="Arial" w:cs="Arial"/>
          <w:sz w:val="24"/>
          <w:szCs w:val="24"/>
          <w:lang w:val="pl-PL"/>
        </w:rPr>
        <w:t xml:space="preserve">technik żywienia i usług gastronomicznych, technik </w:t>
      </w:r>
      <w:r w:rsidR="00416223" w:rsidRPr="005954F8">
        <w:rPr>
          <w:rFonts w:ascii="Arial" w:hAnsi="Arial" w:cs="Arial"/>
          <w:sz w:val="24"/>
          <w:szCs w:val="24"/>
          <w:lang w:val="pl-PL"/>
        </w:rPr>
        <w:t>obsługi portów i terminali</w:t>
      </w:r>
      <w:r w:rsidRPr="005954F8">
        <w:rPr>
          <w:rFonts w:ascii="Arial" w:hAnsi="Arial" w:cs="Arial"/>
          <w:sz w:val="24"/>
          <w:szCs w:val="24"/>
          <w:lang w:val="pl-PL"/>
        </w:rPr>
        <w:t>, technik grafiki i poligrafii cyfrowej</w:t>
      </w:r>
      <w:bookmarkEnd w:id="2"/>
      <w:r w:rsidRPr="005954F8">
        <w:rPr>
          <w:rFonts w:ascii="Arial" w:hAnsi="Arial" w:cs="Arial"/>
          <w:sz w:val="24"/>
          <w:szCs w:val="24"/>
          <w:lang w:val="pl-PL"/>
        </w:rPr>
        <w:t xml:space="preserve">. </w:t>
      </w:r>
      <w:bookmarkEnd w:id="3"/>
    </w:p>
    <w:p w14:paraId="60EC8E6E" w14:textId="3E57D82A" w:rsidR="00E93564" w:rsidRPr="005954F8" w:rsidRDefault="00E93564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 w:eastAsia="pl-PL"/>
        </w:rPr>
      </w:pPr>
      <w:r w:rsidRPr="005954F8">
        <w:rPr>
          <w:rFonts w:ascii="Arial" w:hAnsi="Arial" w:cs="Arial"/>
          <w:sz w:val="24"/>
          <w:szCs w:val="24"/>
          <w:lang w:val="pl-PL" w:eastAsia="pl-PL"/>
        </w:rPr>
        <w:t xml:space="preserve">Celem głównym </w:t>
      </w:r>
      <w:r w:rsidR="000721E0" w:rsidRPr="005954F8">
        <w:rPr>
          <w:rFonts w:ascii="Arial" w:hAnsi="Arial" w:cs="Arial"/>
          <w:sz w:val="24"/>
          <w:szCs w:val="24"/>
          <w:lang w:val="pl-PL" w:eastAsia="pl-PL"/>
        </w:rPr>
        <w:t xml:space="preserve">realizowanego przedsięwzięcia jest zwiększenie potencjału zawodowego młodzieży w dziedzinach kształcenia </w:t>
      </w:r>
      <w:r w:rsidR="00416223" w:rsidRPr="005954F8">
        <w:rPr>
          <w:rFonts w:ascii="Arial" w:hAnsi="Arial" w:cs="Arial"/>
          <w:sz w:val="24"/>
          <w:szCs w:val="24"/>
          <w:lang w:val="pl-PL" w:eastAsia="pl-PL"/>
        </w:rPr>
        <w:t>technik żywienia i usług gastronomicznych, technik obsługi portów i terminali, technik grafiki i poligrafii cyfrowej</w:t>
      </w:r>
      <w:r w:rsidR="000721E0" w:rsidRPr="005954F8">
        <w:rPr>
          <w:rFonts w:ascii="Arial" w:hAnsi="Arial" w:cs="Arial"/>
          <w:sz w:val="24"/>
          <w:szCs w:val="24"/>
          <w:lang w:val="pl-PL" w:eastAsia="pl-PL"/>
        </w:rPr>
        <w:t xml:space="preserve"> popr</w:t>
      </w:r>
      <w:r w:rsidR="008B234D">
        <w:rPr>
          <w:rFonts w:ascii="Arial" w:hAnsi="Arial" w:cs="Arial"/>
          <w:sz w:val="24"/>
          <w:szCs w:val="24"/>
          <w:lang w:val="pl-PL" w:eastAsia="pl-PL"/>
        </w:rPr>
        <w:t>zez wyposażenie uczniów w wiedzę</w:t>
      </w:r>
      <w:r w:rsidR="000721E0" w:rsidRPr="005954F8">
        <w:rPr>
          <w:rFonts w:ascii="Arial" w:hAnsi="Arial" w:cs="Arial"/>
          <w:sz w:val="24"/>
          <w:szCs w:val="24"/>
          <w:lang w:val="pl-PL" w:eastAsia="pl-PL"/>
        </w:rPr>
        <w:t>, umiejętności oraz doświadczenia na europejskim poziomie poprzez realizację praktyk w międzynarodowym środowisku</w:t>
      </w:r>
      <w:r w:rsidR="009C775A" w:rsidRPr="005954F8">
        <w:rPr>
          <w:rFonts w:ascii="Arial" w:hAnsi="Arial" w:cs="Arial"/>
          <w:sz w:val="24"/>
          <w:szCs w:val="24"/>
          <w:lang w:val="pl-PL" w:eastAsia="pl-PL"/>
        </w:rPr>
        <w:t xml:space="preserve">. </w:t>
      </w:r>
    </w:p>
    <w:p w14:paraId="116CE290" w14:textId="77777777" w:rsidR="000721E0" w:rsidRPr="005954F8" w:rsidRDefault="00E93564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Uczeń biorący udział w </w:t>
      </w:r>
      <w:r w:rsidR="00D57673" w:rsidRPr="005954F8">
        <w:rPr>
          <w:rFonts w:ascii="Arial" w:hAnsi="Arial" w:cs="Arial"/>
          <w:sz w:val="24"/>
          <w:szCs w:val="24"/>
          <w:lang w:val="pl-PL"/>
        </w:rPr>
        <w:t>projekcie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nie ponosi kosztów finansowych. </w:t>
      </w:r>
    </w:p>
    <w:p w14:paraId="6627EA7D" w14:textId="7B0334EC" w:rsidR="00603093" w:rsidRPr="005954F8" w:rsidRDefault="00E93564" w:rsidP="008F2790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Koszty uczestnictwa w pokrywa </w:t>
      </w:r>
      <w:r w:rsidR="00776D92" w:rsidRPr="005954F8">
        <w:rPr>
          <w:rFonts w:ascii="Arial" w:hAnsi="Arial" w:cs="Arial"/>
          <w:sz w:val="24"/>
          <w:szCs w:val="24"/>
          <w:lang w:val="pl-PL"/>
        </w:rPr>
        <w:t>Zespół Szkół Rolnicze Centrum Kształcenia Ustawicznego</w:t>
      </w:r>
      <w:r w:rsidR="008F2790" w:rsidRPr="005954F8">
        <w:rPr>
          <w:rFonts w:ascii="Arial" w:hAnsi="Arial" w:cs="Arial"/>
          <w:sz w:val="24"/>
          <w:szCs w:val="24"/>
          <w:lang w:val="pl-PL"/>
        </w:rPr>
        <w:t xml:space="preserve"> im. Bohaterów Walk nad Bzurą 1939 r</w:t>
      </w:r>
      <w:r w:rsidR="008B234D">
        <w:rPr>
          <w:rFonts w:ascii="Arial" w:hAnsi="Arial" w:cs="Arial"/>
          <w:sz w:val="24"/>
          <w:szCs w:val="24"/>
          <w:lang w:val="pl-PL"/>
        </w:rPr>
        <w:t xml:space="preserve">oku </w:t>
      </w:r>
      <w:r w:rsidR="00776D92" w:rsidRPr="005954F8">
        <w:rPr>
          <w:rFonts w:ascii="Arial" w:hAnsi="Arial" w:cs="Arial"/>
          <w:sz w:val="24"/>
          <w:szCs w:val="24"/>
          <w:lang w:val="pl-PL"/>
        </w:rPr>
        <w:t xml:space="preserve"> w Sochaczewie</w:t>
      </w:r>
      <w:r w:rsidR="008B234D">
        <w:rPr>
          <w:rFonts w:ascii="Arial" w:hAnsi="Arial" w:cs="Arial"/>
          <w:sz w:val="24"/>
          <w:szCs w:val="24"/>
          <w:lang w:val="pl-PL"/>
        </w:rPr>
        <w:t xml:space="preserve">. Środki finansowe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pochodzą z </w:t>
      </w:r>
      <w:r w:rsidR="00416223" w:rsidRPr="005954F8">
        <w:rPr>
          <w:rFonts w:ascii="Arial" w:hAnsi="Arial" w:cs="Arial"/>
          <w:sz w:val="24"/>
          <w:szCs w:val="24"/>
          <w:lang w:val="pl-PL"/>
        </w:rPr>
        <w:t xml:space="preserve">dofinansowania pozyskanego ze środków Unii Europejskiej. </w:t>
      </w:r>
    </w:p>
    <w:p w14:paraId="515C342E" w14:textId="77777777" w:rsidR="008F2790" w:rsidRPr="005954F8" w:rsidRDefault="008F2790" w:rsidP="008F2790">
      <w:pPr>
        <w:pStyle w:val="Akapitzlist"/>
        <w:spacing w:before="120"/>
        <w:ind w:left="360"/>
        <w:jc w:val="both"/>
        <w:rPr>
          <w:rFonts w:ascii="Arial" w:hAnsi="Arial" w:cs="Arial"/>
          <w:lang w:val="pl-PL"/>
        </w:rPr>
      </w:pPr>
    </w:p>
    <w:p w14:paraId="4D03BAF9" w14:textId="11D91165" w:rsidR="00603B8D" w:rsidRPr="005954F8" w:rsidRDefault="00603093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2 §</w:t>
      </w:r>
      <w:r w:rsidR="00502EE8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Zakres wsparcia </w:t>
      </w:r>
    </w:p>
    <w:p w14:paraId="2B7ED3EE" w14:textId="1AC552BE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ramach Projektu wsparciem zostanie objętych </w:t>
      </w:r>
      <w:r w:rsidR="00416223" w:rsidRPr="005954F8">
        <w:rPr>
          <w:rFonts w:ascii="Arial" w:hAnsi="Arial" w:cs="Arial"/>
          <w:sz w:val="24"/>
          <w:szCs w:val="24"/>
          <w:lang w:val="pl-PL"/>
        </w:rPr>
        <w:t>30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uczniów i uczennic klas </w:t>
      </w:r>
      <w:r w:rsidR="004F5F04" w:rsidRPr="005954F8">
        <w:rPr>
          <w:rFonts w:ascii="Arial" w:hAnsi="Arial" w:cs="Arial"/>
          <w:sz w:val="24"/>
          <w:szCs w:val="24"/>
          <w:lang w:val="pl-PL"/>
        </w:rPr>
        <w:t>II i III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kształcących się w kierunku </w:t>
      </w:r>
      <w:r w:rsidR="00416223" w:rsidRPr="005954F8">
        <w:rPr>
          <w:rFonts w:ascii="Arial" w:hAnsi="Arial" w:cs="Arial"/>
          <w:sz w:val="24"/>
          <w:szCs w:val="24"/>
          <w:lang w:val="pl-PL"/>
        </w:rPr>
        <w:t>technik żywienia i usług gastronomicznych, technik obsługi portów i terminali, technik grafiki i poligrafii cyfrowej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, zwanych dalej Uczestnikami Projektu, którzy do udziału w Projekcie zostaną zakwalifikowani na podstawie procedury rekrutacyjnej, przeprowadzonej przez Komisję Rekrutacyjną, w skład której wejdą przedstawiciele Szkoły. </w:t>
      </w:r>
    </w:p>
    <w:p w14:paraId="051DCB3D" w14:textId="29861FD3" w:rsidR="00603B8D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Uczestnicy Projektu, zostaną zakwalifikowani do udziału w mobilności na podstawie procedury rekrutacyjnej, przeprowadzonej przez Komisję Rekrutacyjną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</w:t>
      </w:r>
    </w:p>
    <w:p w14:paraId="6E79250A" w14:textId="434D9044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ramach Projektu przewidziane są ilościowe limity miejsc dla poszczególnych kierunków kształcenia: </w:t>
      </w:r>
      <w:r w:rsidR="00863467" w:rsidRPr="005954F8">
        <w:rPr>
          <w:rFonts w:ascii="Arial" w:hAnsi="Arial" w:cs="Arial"/>
          <w:sz w:val="24"/>
          <w:szCs w:val="24"/>
          <w:lang w:val="pl-PL"/>
        </w:rPr>
        <w:t>technik żywienia i usług gastronomicznych – 12 osób, technik obsługi portów i terminali – 6 osób, technik grafiki i poligrafii cyfrowej – 12 osób.</w:t>
      </w:r>
    </w:p>
    <w:p w14:paraId="388ED1AA" w14:textId="13A5A9A9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 xml:space="preserve">W projekcie uczestniczyć mogą uczniowie Zespołu Szkół Rolniczych Centrum Kształcenia Ustawicznego im. Bohaterów Walk </w:t>
      </w:r>
      <w:r w:rsidR="008B234D">
        <w:rPr>
          <w:rFonts w:ascii="Arial" w:hAnsi="Arial" w:cs="Arial"/>
          <w:sz w:val="24"/>
          <w:szCs w:val="24"/>
          <w:lang w:val="pl-PL"/>
        </w:rPr>
        <w:t xml:space="preserve">nad Bzurą 1939 roku                          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w Sochaczewie. </w:t>
      </w:r>
    </w:p>
    <w:p w14:paraId="239B5E30" w14:textId="6A9E25B3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projektu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 </w:t>
      </w:r>
      <w:r w:rsidR="008B234D">
        <w:rPr>
          <w:rFonts w:ascii="Arial" w:hAnsi="Arial" w:cs="Arial"/>
          <w:sz w:val="24"/>
          <w:szCs w:val="24"/>
          <w:lang w:val="pl-PL"/>
        </w:rPr>
        <w:t>mobilności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edukacyjn</w:t>
      </w:r>
      <w:r w:rsidR="00863467" w:rsidRPr="005954F8">
        <w:rPr>
          <w:rFonts w:ascii="Arial" w:hAnsi="Arial" w:cs="Arial"/>
          <w:sz w:val="24"/>
          <w:szCs w:val="24"/>
          <w:lang w:val="pl-PL"/>
        </w:rPr>
        <w:t>ej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uczniów i absolwentów oraz kadry kształcenia zawodowego, każdy jego uczestnik może wziąć udział maksymalnie w jednej zagranicznej mobilności.</w:t>
      </w:r>
    </w:p>
    <w:p w14:paraId="62D94F98" w14:textId="31D269AB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Z projektu wykluczone są osoby, które brały już udział w mobilnościach edukacyjnych finansowanych ze środków ERASMUS+ czy PO WER. </w:t>
      </w:r>
    </w:p>
    <w:p w14:paraId="55AD5207" w14:textId="556A686C" w:rsidR="008F2790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Udział w projekcie jest bezpłatny, wszystkie koszty związane z mobilnością,</w:t>
      </w:r>
      <w:r w:rsidR="008B234D">
        <w:rPr>
          <w:rFonts w:ascii="Arial" w:hAnsi="Arial" w:cs="Arial"/>
          <w:sz w:val="24"/>
          <w:szCs w:val="24"/>
          <w:lang w:val="pl-PL"/>
        </w:rPr>
        <w:t xml:space="preserve">                   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a także działania przygotowawcze są pokrywane przez Szkołę z dofinansowania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</w:t>
      </w:r>
    </w:p>
    <w:p w14:paraId="40C30680" w14:textId="49F1A0A9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Czas trwania mobilności, w tym stażu zawodowego, dla każdego Uczestnika wyniesie 12 dni, w tym:</w:t>
      </w:r>
    </w:p>
    <w:p w14:paraId="14DD3033" w14:textId="3623A975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Realizowany program praktyk dla jednego uczestnika wynosi łącznie 60-80 godzin;</w:t>
      </w:r>
    </w:p>
    <w:p w14:paraId="048EC3E3" w14:textId="2E4A3F19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Praktyki zawodowe realizowane będą w sposób ciągły przez 2 kolejne następujące po sobie tygodnie;</w:t>
      </w:r>
    </w:p>
    <w:p w14:paraId="73FD8725" w14:textId="51016725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Prak</w:t>
      </w:r>
      <w:r w:rsidR="008B234D">
        <w:rPr>
          <w:rFonts w:ascii="Arial" w:hAnsi="Arial" w:cs="Arial"/>
          <w:sz w:val="24"/>
          <w:szCs w:val="24"/>
          <w:lang w:val="pl-PL"/>
        </w:rPr>
        <w:t>tyki zawodowe będą realizowane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przez 5 dni w tygodniu – dni robocze;</w:t>
      </w:r>
    </w:p>
    <w:p w14:paraId="603692AC" w14:textId="79044DCD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Dobowy wymiar czasu pracy nie może przekroczyć 8 godzin;</w:t>
      </w:r>
    </w:p>
    <w:p w14:paraId="28A5B09E" w14:textId="49F68A6F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Uczeń nie może świadczyć pracy w godzinach nadliczbowych;</w:t>
      </w:r>
    </w:p>
    <w:p w14:paraId="777578F5" w14:textId="3DDEE915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Czas trwania praktyk uwzględnia przerwy wynikające z przepisów obowiązujących w danym zakładzie pracy;</w:t>
      </w:r>
    </w:p>
    <w:p w14:paraId="3EEF3D5A" w14:textId="77777777"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mobilności 2 dni (weekend) zostaną wykorzystane na poczet realizacji programu kulturalnego.</w:t>
      </w:r>
    </w:p>
    <w:p w14:paraId="4B5E1047" w14:textId="2E7B437B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Uczestnikowi zostanie wyznaczony opiekun stażu w miejscu odbywania praktyk, który będzie czuwał nad prawidłową realizacją działań przez uczestnika zgodnie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z wcześniejszym opracowanym i skonstruowanym programem mobilności.</w:t>
      </w:r>
    </w:p>
    <w:p w14:paraId="50F119BF" w14:textId="74E273A4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choroby lub innych nieoczekiwanych zdarzeń losowych uniemożliwiających stawienie się w zakładzie pracy, uczestnik ma obowiązek poinformować o tym fakcie, </w:t>
      </w:r>
      <w:r w:rsidR="005954F8">
        <w:rPr>
          <w:rFonts w:ascii="Arial" w:hAnsi="Arial" w:cs="Arial"/>
          <w:sz w:val="24"/>
          <w:szCs w:val="24"/>
          <w:lang w:val="pl-PL"/>
        </w:rPr>
        <w:t xml:space="preserve"> </w:t>
      </w:r>
      <w:r w:rsidRPr="005954F8">
        <w:rPr>
          <w:rFonts w:ascii="Arial" w:hAnsi="Arial" w:cs="Arial"/>
          <w:sz w:val="24"/>
          <w:szCs w:val="24"/>
          <w:lang w:val="pl-PL"/>
        </w:rPr>
        <w:t>w tym samym dniu, opiekuna praktyk w zakładzie pracy oraz koordynatora projektu i Szkoły, wskazując jednocześnie dzień powrotu do zakładu pracy celem kontynuowania stażu.</w:t>
      </w:r>
    </w:p>
    <w:p w14:paraId="5D9E272E" w14:textId="77777777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Szczegółowe zasady odbywania mobilności zostaną zawarte w umowie pomiędzy Uczestnikiem stażu, a Organizacją wysyłającą oraz w regulaminie mobilności.</w:t>
      </w:r>
    </w:p>
    <w:p w14:paraId="05941B93" w14:textId="2BA0A106"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Uczestnik zakwalifikowany do projektu zobowiązany jest przestrzegać zasad i reguł zawartych w porozumieniach, regulaminach i umowach dotyczących niniejszego projektu, niestosowanie się do zasad skutkować może wykluczeniem uczestnika z projektu oraz koniecznością zwrotu poniesionych kosztów.</w:t>
      </w:r>
    </w:p>
    <w:p w14:paraId="2E18E9D8" w14:textId="1AB58D6D" w:rsidR="00603B8D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Jako okres mobilności rozumie się czas trwania zajęć merytorycznych</w:t>
      </w:r>
      <w:r w:rsidR="008F2790" w:rsidRPr="005954F8">
        <w:rPr>
          <w:rFonts w:ascii="Arial" w:hAnsi="Arial" w:cs="Arial"/>
          <w:sz w:val="24"/>
          <w:szCs w:val="24"/>
          <w:lang w:val="pl-PL"/>
        </w:rPr>
        <w:t xml:space="preserve"> (praktyk zawodowych)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realizowanych podczas trwania wyjazdu zagranicznego.</w:t>
      </w:r>
    </w:p>
    <w:p w14:paraId="0CCFBFF0" w14:textId="77777777" w:rsidR="00603B8D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Zajęcia merytoryczne realizowane w ramach projektu będą odbywały się w dni robocze od poniedziałku do piątku w wymiarze 6-8h dziennie. </w:t>
      </w:r>
    </w:p>
    <w:p w14:paraId="01A7D63D" w14:textId="6D43401F" w:rsidR="005954F8" w:rsidRPr="005954F8" w:rsidRDefault="00603B8D" w:rsidP="005954F8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mobilności czas wolny poza zajęciami uczestników zostanie wykorzystany na realizacj</w:t>
      </w:r>
      <w:r w:rsidR="008B234D">
        <w:rPr>
          <w:rFonts w:ascii="Arial" w:hAnsi="Arial" w:cs="Arial"/>
          <w:sz w:val="24"/>
          <w:szCs w:val="24"/>
          <w:lang w:val="pl-PL"/>
        </w:rPr>
        <w:t>ę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programu kulturalnego, integrację oraz wypoczynek.</w:t>
      </w:r>
    </w:p>
    <w:p w14:paraId="47D02FF1" w14:textId="1791FDA5" w:rsidR="00603B8D" w:rsidRPr="005954F8" w:rsidRDefault="00603093" w:rsidP="0000622C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lastRenderedPageBreak/>
        <w:t>3 §</w:t>
      </w:r>
      <w:r w:rsidR="0000622C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  <w:r w:rsidR="00603B8D" w:rsidRPr="005954F8">
        <w:rPr>
          <w:rFonts w:ascii="Arial" w:hAnsi="Arial" w:cs="Arial"/>
          <w:b/>
          <w:sz w:val="24"/>
          <w:szCs w:val="24"/>
          <w:lang w:val="pl-PL"/>
        </w:rPr>
        <w:t xml:space="preserve">Komisja Rekrutacyjna </w:t>
      </w:r>
    </w:p>
    <w:p w14:paraId="1C13666E" w14:textId="2D27A05A"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Na potrzeby projektu zostanie powołana Komisja Rekrutacyjna składająca się </w:t>
      </w:r>
      <w:r w:rsidR="0000622C" w:rsidRP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z Przewodniczącego Komisji oraz dwóch jej członków. </w:t>
      </w:r>
    </w:p>
    <w:p w14:paraId="2F4D5A23" w14:textId="77777777"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skład komisji rekrutacyjnej wchodzić będzie: </w:t>
      </w:r>
    </w:p>
    <w:p w14:paraId="4587B1D4" w14:textId="2245A3E0" w:rsidR="00603B8D" w:rsidRPr="005954F8" w:rsidRDefault="00603B8D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Przewodniczący Komisji Rekrutacyjnej – </w:t>
      </w:r>
      <w:r w:rsidR="00863467" w:rsidRPr="005954F8">
        <w:rPr>
          <w:rFonts w:ascii="Arial" w:hAnsi="Arial" w:cs="Arial"/>
          <w:sz w:val="24"/>
          <w:szCs w:val="24"/>
          <w:lang w:val="pl-PL"/>
        </w:rPr>
        <w:t>Anna Koncicka</w:t>
      </w:r>
    </w:p>
    <w:p w14:paraId="01BDE5F0" w14:textId="226B5F13" w:rsidR="00603B8D" w:rsidRPr="005954F8" w:rsidRDefault="00603B8D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Członek Komisji Rekrutacyjnej – </w:t>
      </w:r>
      <w:r w:rsidR="00863467" w:rsidRPr="005954F8">
        <w:rPr>
          <w:rFonts w:ascii="Arial" w:hAnsi="Arial" w:cs="Arial"/>
          <w:sz w:val="24"/>
          <w:szCs w:val="24"/>
          <w:lang w:val="pl-PL"/>
        </w:rPr>
        <w:t>Katarzyna Sankowska-Wienc</w:t>
      </w:r>
    </w:p>
    <w:p w14:paraId="6D2AEC72" w14:textId="225EA9DA" w:rsidR="00603B8D" w:rsidRPr="005954F8" w:rsidRDefault="00603B8D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Członek Komisji Rekrutacyjnej –</w:t>
      </w:r>
      <w:r w:rsidR="00C416DC">
        <w:rPr>
          <w:rFonts w:ascii="Arial" w:hAnsi="Arial" w:cs="Arial"/>
          <w:sz w:val="24"/>
          <w:szCs w:val="24"/>
          <w:lang w:val="pl-PL"/>
        </w:rPr>
        <w:t xml:space="preserve"> </w:t>
      </w:r>
      <w:r w:rsidR="00863467" w:rsidRPr="005954F8">
        <w:rPr>
          <w:rFonts w:ascii="Arial" w:hAnsi="Arial" w:cs="Arial"/>
          <w:sz w:val="24"/>
          <w:szCs w:val="24"/>
          <w:lang w:val="pl-PL"/>
        </w:rPr>
        <w:t>Remigiusz Szafrański</w:t>
      </w:r>
    </w:p>
    <w:p w14:paraId="22BDBD77" w14:textId="77777777"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Do zadań Komisji Rekrutacyjnej należeć będzie: ogłoszenie naboru do projektu, udzielanie informacji na temat rekrutacji i projektu, weryfikacja złożonych zgłoszeń, stworzenie listy zakwalifikowanych, listy rezerwowych oraz w razie konieczności przeprowadzenie rekrutacji uzupełniającej.</w:t>
      </w:r>
    </w:p>
    <w:p w14:paraId="641A45EF" w14:textId="5EF9DB82"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kwestiach spornych związanych z prowadzeniem naboru uczestników decyzję podejmuję Przewodniczący Komisji Rekrutacyjnej w porozumieniu z Dyrektorem Szkoły. </w:t>
      </w:r>
    </w:p>
    <w:p w14:paraId="7A1BFF95" w14:textId="77777777" w:rsidR="00603093" w:rsidRPr="005954F8" w:rsidRDefault="00603093" w:rsidP="009C775A">
      <w:pPr>
        <w:spacing w:before="120"/>
        <w:jc w:val="both"/>
        <w:rPr>
          <w:rFonts w:ascii="Arial" w:hAnsi="Arial" w:cs="Arial"/>
          <w:sz w:val="22"/>
          <w:szCs w:val="22"/>
          <w:lang w:val="pl-PL"/>
        </w:rPr>
      </w:pPr>
    </w:p>
    <w:p w14:paraId="691314D7" w14:textId="370504E2" w:rsidR="00603B8D" w:rsidRPr="005954F8" w:rsidRDefault="00603093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4 §</w:t>
      </w:r>
      <w:r w:rsidR="0097618F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Rekrutacja uczestników </w:t>
      </w:r>
    </w:p>
    <w:p w14:paraId="375E8D15" w14:textId="7BAB8EDF" w:rsidR="00F80C8D" w:rsidRPr="005954F8" w:rsidRDefault="00603B8D" w:rsidP="00863467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Uczestnicy zostaną zakwalifikowani do udziału w projekcie na podstawie procedury rekrutacyjnej. </w:t>
      </w:r>
    </w:p>
    <w:p w14:paraId="5E47E0E6" w14:textId="7ED3B65C" w:rsidR="00F80C8D" w:rsidRPr="005954F8" w:rsidRDefault="00863467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</w:t>
      </w:r>
      <w:r w:rsidR="00F80C8D" w:rsidRPr="005954F8">
        <w:rPr>
          <w:rFonts w:ascii="Arial" w:hAnsi="Arial" w:cs="Arial"/>
          <w:sz w:val="24"/>
          <w:szCs w:val="24"/>
          <w:lang w:val="pl-PL"/>
        </w:rPr>
        <w:t xml:space="preserve">ekrutacja uczestników poprzedzona zostanie kampanią informacyjną na rzecz projektu. </w:t>
      </w:r>
    </w:p>
    <w:p w14:paraId="755D30EA" w14:textId="79121224" w:rsidR="00F80C8D" w:rsidRPr="005954F8" w:rsidRDefault="00F80C8D" w:rsidP="00863467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realizowanego przedsięwzięcia realizowan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a będzie procedura rekrutacyjna </w:t>
      </w:r>
      <w:r w:rsidR="00863467" w:rsidRPr="005954F8">
        <w:rPr>
          <w:rFonts w:ascii="Arial" w:hAnsi="Arial" w:cs="Arial"/>
          <w:sz w:val="24"/>
          <w:szCs w:val="24"/>
          <w:lang w:val="pl-PL"/>
        </w:rPr>
        <w:br/>
        <w:t>w termini</w:t>
      </w:r>
      <w:r w:rsidR="008B234D">
        <w:rPr>
          <w:rFonts w:ascii="Arial" w:hAnsi="Arial" w:cs="Arial"/>
          <w:sz w:val="24"/>
          <w:szCs w:val="24"/>
          <w:lang w:val="pl-PL"/>
        </w:rPr>
        <w:t>e od 23.03.2022 (start godzina 12</w:t>
      </w:r>
      <w:r w:rsidR="00863467" w:rsidRPr="005954F8">
        <w:rPr>
          <w:rFonts w:ascii="Arial" w:hAnsi="Arial" w:cs="Arial"/>
          <w:sz w:val="24"/>
          <w:szCs w:val="24"/>
          <w:lang w:val="pl-PL"/>
        </w:rPr>
        <w:t>:00) do 28.03.2022 (koniec godzina 10:00).</w:t>
      </w:r>
    </w:p>
    <w:p w14:paraId="2BDBE9D2" w14:textId="77777777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Do projektu zostaną zakwalifikowane osoby, które uzyskały największą liczbę punktów.</w:t>
      </w:r>
    </w:p>
    <w:p w14:paraId="2EA5EF7D" w14:textId="7EA64144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przypadku, kiedy dwie osoby uzyskają tę samą liczbę punktów w procesie rekru</w:t>
      </w:r>
      <w:r w:rsidR="008B234D">
        <w:rPr>
          <w:rFonts w:ascii="Arial" w:hAnsi="Arial" w:cs="Arial"/>
          <w:sz w:val="24"/>
          <w:szCs w:val="24"/>
          <w:lang w:val="pl-PL"/>
        </w:rPr>
        <w:t xml:space="preserve">tacji </w:t>
      </w:r>
      <w:r w:rsidRPr="005954F8">
        <w:rPr>
          <w:rFonts w:ascii="Arial" w:hAnsi="Arial" w:cs="Arial"/>
          <w:sz w:val="24"/>
          <w:szCs w:val="24"/>
          <w:lang w:val="pl-PL"/>
        </w:rPr>
        <w:t>o zakwalifikowaniu kandydata do projektu decyduje Komisja Rekrutacyjna, rozstrzygającym kryterium powinna być średnia ocen</w:t>
      </w:r>
      <w:r w:rsidR="00F80C8D" w:rsidRPr="005954F8">
        <w:rPr>
          <w:rFonts w:ascii="Arial" w:hAnsi="Arial" w:cs="Arial"/>
          <w:sz w:val="24"/>
          <w:szCs w:val="24"/>
          <w:lang w:val="pl-PL"/>
        </w:rPr>
        <w:t xml:space="preserve"> z przedmiotów zawodowych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za ostatni semestr – Kryterium 1.</w:t>
      </w:r>
    </w:p>
    <w:p w14:paraId="2EE14BDA" w14:textId="0086F080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rekrutacji wziąć mogą udział uczniowie i uczennice klas </w:t>
      </w:r>
      <w:r w:rsidR="004F5F04" w:rsidRPr="005954F8">
        <w:rPr>
          <w:rFonts w:ascii="Arial" w:hAnsi="Arial" w:cs="Arial"/>
          <w:sz w:val="24"/>
          <w:szCs w:val="24"/>
          <w:lang w:val="pl-PL"/>
        </w:rPr>
        <w:t>II i III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Wszyscy uczestnicy mają równe prawo dostępu do informacji. </w:t>
      </w:r>
    </w:p>
    <w:p w14:paraId="1427C1F0" w14:textId="200FF67F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Informacje o naborze a także wszystkie niezbędne załąc</w:t>
      </w:r>
      <w:r w:rsidR="008B234D">
        <w:rPr>
          <w:rFonts w:ascii="Arial" w:hAnsi="Arial" w:cs="Arial"/>
          <w:sz w:val="24"/>
          <w:szCs w:val="24"/>
          <w:lang w:val="pl-PL"/>
        </w:rPr>
        <w:t>zniki zostaną umieszczone na st</w:t>
      </w:r>
      <w:r w:rsidRPr="005954F8">
        <w:rPr>
          <w:rFonts w:ascii="Arial" w:hAnsi="Arial" w:cs="Arial"/>
          <w:sz w:val="24"/>
          <w:szCs w:val="24"/>
          <w:lang w:val="pl-PL"/>
        </w:rPr>
        <w:t>r</w:t>
      </w:r>
      <w:r w:rsidR="008B234D">
        <w:rPr>
          <w:rFonts w:ascii="Arial" w:hAnsi="Arial" w:cs="Arial"/>
          <w:sz w:val="24"/>
          <w:szCs w:val="24"/>
          <w:lang w:val="pl-PL"/>
        </w:rPr>
        <w:t>o</w:t>
      </w:r>
      <w:r w:rsidRPr="005954F8">
        <w:rPr>
          <w:rFonts w:ascii="Arial" w:hAnsi="Arial" w:cs="Arial"/>
          <w:sz w:val="24"/>
          <w:szCs w:val="24"/>
          <w:lang w:val="pl-PL"/>
        </w:rPr>
        <w:t>nie internetowej Szkoły</w:t>
      </w:r>
      <w:r w:rsidR="008B234D">
        <w:rPr>
          <w:rFonts w:ascii="Arial" w:hAnsi="Arial" w:cs="Arial"/>
          <w:sz w:val="24"/>
          <w:szCs w:val="24"/>
          <w:lang w:val="pl-PL"/>
        </w:rPr>
        <w:t>,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tj. </w:t>
      </w:r>
      <w:hyperlink r:id="rId10" w:history="1">
        <w:r w:rsidR="008B234D" w:rsidRPr="00442744">
          <w:rPr>
            <w:rStyle w:val="Hipercze"/>
            <w:rFonts w:ascii="Arial" w:hAnsi="Arial" w:cs="Arial"/>
            <w:sz w:val="24"/>
            <w:szCs w:val="24"/>
            <w:lang w:val="pl-PL"/>
          </w:rPr>
          <w:t>http://www.zsrcku.powiatsochaczew.pl/</w:t>
        </w:r>
      </w:hyperlink>
      <w:r w:rsidR="008B234D">
        <w:rPr>
          <w:rFonts w:ascii="Arial" w:hAnsi="Arial" w:cs="Arial"/>
          <w:sz w:val="24"/>
          <w:szCs w:val="24"/>
          <w:lang w:val="pl-PL"/>
        </w:rPr>
        <w:t xml:space="preserve">,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a także w sekretariacie Szkoły. </w:t>
      </w:r>
    </w:p>
    <w:p w14:paraId="5447E290" w14:textId="77777777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trakcie trwania Rekrutacji informacji oraz wsparcia udzielają Uczniom Członkowie Komisji Rekrutacyjnej oraz Koordynator Projektu. </w:t>
      </w:r>
    </w:p>
    <w:p w14:paraId="64CB8800" w14:textId="75BBDC8D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Procedura rekrutacyjna rozpoczyna się 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23.03.2022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o godzinie </w:t>
      </w:r>
      <w:r w:rsidR="008B234D">
        <w:rPr>
          <w:rFonts w:ascii="Arial" w:hAnsi="Arial" w:cs="Arial"/>
          <w:sz w:val="24"/>
          <w:szCs w:val="24"/>
          <w:lang w:val="pl-PL"/>
        </w:rPr>
        <w:t>12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.00, a kończy </w:t>
      </w:r>
      <w:r w:rsidR="00863467" w:rsidRPr="005954F8">
        <w:rPr>
          <w:rFonts w:ascii="Arial" w:hAnsi="Arial" w:cs="Arial"/>
          <w:sz w:val="24"/>
          <w:szCs w:val="24"/>
          <w:lang w:val="pl-PL"/>
        </w:rPr>
        <w:t>28.03.2022</w:t>
      </w:r>
      <w:r w:rsidR="008B234D">
        <w:rPr>
          <w:rFonts w:ascii="Arial" w:hAnsi="Arial" w:cs="Arial"/>
          <w:sz w:val="24"/>
          <w:szCs w:val="24"/>
          <w:lang w:val="pl-PL"/>
        </w:rPr>
        <w:t xml:space="preserve"> </w:t>
      </w:r>
      <w:r w:rsidRPr="005954F8">
        <w:rPr>
          <w:rFonts w:ascii="Arial" w:hAnsi="Arial" w:cs="Arial"/>
          <w:sz w:val="24"/>
          <w:szCs w:val="24"/>
          <w:lang w:val="pl-PL"/>
        </w:rPr>
        <w:t>o godzinie 1</w:t>
      </w:r>
      <w:r w:rsidR="00863467" w:rsidRPr="005954F8">
        <w:rPr>
          <w:rFonts w:ascii="Arial" w:hAnsi="Arial" w:cs="Arial"/>
          <w:sz w:val="24"/>
          <w:szCs w:val="24"/>
          <w:lang w:val="pl-PL"/>
        </w:rPr>
        <w:t>0</w:t>
      </w:r>
      <w:r w:rsidRPr="005954F8">
        <w:rPr>
          <w:rFonts w:ascii="Arial" w:hAnsi="Arial" w:cs="Arial"/>
          <w:sz w:val="24"/>
          <w:szCs w:val="24"/>
          <w:lang w:val="pl-PL"/>
        </w:rPr>
        <w:t>.00.</w:t>
      </w:r>
      <w:r w:rsidR="004F5F04" w:rsidRPr="005954F8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6F2D5219" w14:textId="77777777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trakcie trwania procedury rekrutacyjnej kandydaci na uczestników projektu mogą składać dokumenty rekrutacyjne w sekretariacie Szkoły. </w:t>
      </w:r>
    </w:p>
    <w:p w14:paraId="38B36AB7" w14:textId="4CF604B0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>Rekrutacja do projektu będzie się odbywać z uwzglę</w:t>
      </w:r>
      <w:r w:rsidR="008B234D">
        <w:rPr>
          <w:rFonts w:ascii="Arial" w:hAnsi="Arial" w:cs="Arial"/>
          <w:sz w:val="24"/>
          <w:szCs w:val="24"/>
          <w:lang w:val="pl-PL"/>
        </w:rPr>
        <w:t xml:space="preserve">dnieniem zasady równości szans </w:t>
      </w:r>
      <w:r w:rsidRPr="005954F8">
        <w:rPr>
          <w:rFonts w:ascii="Arial" w:hAnsi="Arial" w:cs="Arial"/>
          <w:sz w:val="24"/>
          <w:szCs w:val="24"/>
          <w:lang w:val="pl-PL"/>
        </w:rPr>
        <w:t>i niedyskryminacji oraz zasady równości szans kobiet i mężczyzn.</w:t>
      </w:r>
    </w:p>
    <w:p w14:paraId="5611BC08" w14:textId="5E04A144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Chęć udziału w projekcie uczeń zgłasza poprzez złożenie w sekretariacie Szkoły</w:t>
      </w:r>
      <w:r w:rsidR="00F80C8D" w:rsidRPr="005954F8">
        <w:rPr>
          <w:rFonts w:ascii="Arial" w:hAnsi="Arial" w:cs="Arial"/>
          <w:sz w:val="24"/>
          <w:szCs w:val="24"/>
          <w:lang w:val="pl-PL"/>
        </w:rPr>
        <w:t>, Formularza Zgłoszeniowego;</w:t>
      </w:r>
    </w:p>
    <w:p w14:paraId="016758AD" w14:textId="7159647D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Aby „</w:t>
      </w:r>
      <w:r w:rsidR="00F80C8D" w:rsidRPr="005954F8">
        <w:rPr>
          <w:rFonts w:ascii="Arial" w:hAnsi="Arial" w:cs="Arial"/>
          <w:sz w:val="24"/>
          <w:szCs w:val="24"/>
          <w:lang w:val="pl-PL"/>
        </w:rPr>
        <w:t>Formularz Zgłoszeniowy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” został 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rozpatrzony </w:t>
      </w:r>
      <w:r w:rsidRPr="005954F8">
        <w:rPr>
          <w:rFonts w:ascii="Arial" w:hAnsi="Arial" w:cs="Arial"/>
          <w:sz w:val="24"/>
          <w:szCs w:val="24"/>
          <w:lang w:val="pl-PL"/>
        </w:rPr>
        <w:t>przez Komisj</w:t>
      </w:r>
      <w:r w:rsidR="005E2EC7" w:rsidRPr="005954F8">
        <w:rPr>
          <w:rFonts w:ascii="Arial" w:hAnsi="Arial" w:cs="Arial"/>
          <w:sz w:val="24"/>
          <w:szCs w:val="24"/>
          <w:lang w:val="pl-PL"/>
        </w:rPr>
        <w:t>ę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muszą zostać wypełnione wszystkie wymagane pola, dokument musi zostać również opatrzony podpisem kandydata a w razie potrzeby rodzica lub opiekuna prawnego (jeżeli uczeń na dzień zgłaszania swojej kandydatury do udziału w projekcie nie ma ukończonych 18 lat, dokumenty aplikacyjne muszą zostać podpisane również przez rodziców lub opiekunów prawnych). </w:t>
      </w:r>
    </w:p>
    <w:p w14:paraId="74C1892F" w14:textId="77777777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Uczniowie zobowiązani są do przekazywania prawdziwych danych w dokumentach aplikacyjnych.</w:t>
      </w:r>
    </w:p>
    <w:p w14:paraId="3FB8D3F3" w14:textId="471BFCEA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Szczegóły poprawnego wypełniania dokumentów aplikacyjnych znajdują się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="008B234D">
        <w:rPr>
          <w:rFonts w:ascii="Arial" w:hAnsi="Arial" w:cs="Arial"/>
          <w:sz w:val="24"/>
          <w:szCs w:val="24"/>
          <w:lang w:val="pl-PL"/>
        </w:rPr>
        <w:t>w instrukcji stanowiącej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załącznik do Regulaminu Rekrutacji.</w:t>
      </w:r>
    </w:p>
    <w:p w14:paraId="24597382" w14:textId="6D7FD221" w:rsidR="005E2EC7" w:rsidRPr="005954F8" w:rsidRDefault="00603B8D" w:rsidP="005E2EC7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Szczegółowe kryteria rekrutacji: punkty w ramach wybranych Kryteriów oceny będą przyznawane na podstawie weryfikacji przez Komisję rekrutacyjną merytorycznej części „</w:t>
      </w:r>
      <w:r w:rsidR="005E2EC7" w:rsidRPr="005954F8">
        <w:rPr>
          <w:rFonts w:ascii="Arial" w:hAnsi="Arial" w:cs="Arial"/>
          <w:sz w:val="24"/>
          <w:szCs w:val="24"/>
          <w:lang w:val="pl-PL"/>
        </w:rPr>
        <w:t>Formularza Zgłoszeniowego</w:t>
      </w:r>
      <w:r w:rsidRPr="005954F8">
        <w:rPr>
          <w:rFonts w:ascii="Arial" w:hAnsi="Arial" w:cs="Arial"/>
          <w:sz w:val="24"/>
          <w:szCs w:val="24"/>
          <w:lang w:val="pl-PL"/>
        </w:rPr>
        <w:t>”</w:t>
      </w:r>
      <w:r w:rsidR="007A0934" w:rsidRPr="005954F8">
        <w:rPr>
          <w:rFonts w:ascii="Arial" w:hAnsi="Arial" w:cs="Arial"/>
          <w:sz w:val="24"/>
          <w:szCs w:val="24"/>
          <w:lang w:val="pl-PL"/>
        </w:rPr>
        <w:t>.</w:t>
      </w:r>
    </w:p>
    <w:p w14:paraId="34E27059" w14:textId="1858DE6B" w:rsidR="00603B8D" w:rsidRPr="005954F8" w:rsidRDefault="005E2EC7" w:rsidP="007A0934">
      <w:pPr>
        <w:spacing w:before="120"/>
        <w:ind w:firstLine="36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Kryteria oceny merytorycznej: </w:t>
      </w:r>
    </w:p>
    <w:p w14:paraId="222C01E9" w14:textId="673AEDBF"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Kryterium I - Średnia ocen z przedmiotów zawodowych z poprzedzającego rekrutację </w:t>
      </w:r>
      <w:r w:rsidR="00D77508" w:rsidRPr="005954F8">
        <w:rPr>
          <w:rFonts w:ascii="Arial" w:hAnsi="Arial" w:cs="Arial"/>
          <w:sz w:val="24"/>
          <w:szCs w:val="24"/>
          <w:lang w:val="pl-PL"/>
        </w:rPr>
        <w:t>semestru</w:t>
      </w:r>
      <w:r w:rsidRPr="005954F8">
        <w:rPr>
          <w:rFonts w:ascii="Arial" w:hAnsi="Arial" w:cs="Arial"/>
          <w:sz w:val="24"/>
          <w:szCs w:val="24"/>
          <w:lang w:val="pl-PL"/>
        </w:rPr>
        <w:t>. Punkty będą przyznawane według następującego wzoru: średnia ocen x 6pkt. Kandydat może uzyskać maksymalnie 36 punktów.</w:t>
      </w:r>
    </w:p>
    <w:p w14:paraId="0D520145" w14:textId="1721BA96"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Kryterium II - Średnia ocen z zajęć języka angielskiego (język zawodowy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i ogólny) poprzedzającego rekrutację </w:t>
      </w:r>
      <w:r w:rsidR="00D77508" w:rsidRPr="005954F8">
        <w:rPr>
          <w:rFonts w:ascii="Arial" w:hAnsi="Arial" w:cs="Arial"/>
          <w:sz w:val="24"/>
          <w:szCs w:val="24"/>
          <w:lang w:val="pl-PL"/>
        </w:rPr>
        <w:t>semestru</w:t>
      </w:r>
      <w:r w:rsidRPr="005954F8">
        <w:rPr>
          <w:rFonts w:ascii="Arial" w:hAnsi="Arial" w:cs="Arial"/>
          <w:sz w:val="24"/>
          <w:szCs w:val="24"/>
          <w:lang w:val="pl-PL"/>
        </w:rPr>
        <w:t>. Punkty będą przyznawane według następującego wzoru: średnia ocen x 4pkt. Kandydat może uzyskać maksymalnie 30 punktów.</w:t>
      </w:r>
    </w:p>
    <w:p w14:paraId="1E075B55" w14:textId="628CB602"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Kryterium III - Ocena z zachowania na koniec ostatniego </w:t>
      </w:r>
      <w:r w:rsidR="00D77508" w:rsidRPr="005954F8">
        <w:rPr>
          <w:rFonts w:ascii="Arial" w:hAnsi="Arial" w:cs="Arial"/>
          <w:sz w:val="24"/>
          <w:szCs w:val="24"/>
          <w:lang w:val="pl-PL"/>
        </w:rPr>
        <w:t>semestru</w:t>
      </w:r>
      <w:r w:rsidRPr="005954F8">
        <w:rPr>
          <w:rFonts w:ascii="Arial" w:hAnsi="Arial" w:cs="Arial"/>
          <w:sz w:val="24"/>
          <w:szCs w:val="24"/>
          <w:lang w:val="pl-PL"/>
        </w:rPr>
        <w:t>. Punkty będą przyznawane według następującego wzoru: ocen x 2pkt. Kandydat może uzyskać maksymalnie 12 punktów.</w:t>
      </w:r>
    </w:p>
    <w:p w14:paraId="1B478640" w14:textId="19772032"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Kryterium IV - Aktywne działania na rzecz szkoły (udział w konkursach, olimpiadach, działalność w samorządach, k</w:t>
      </w:r>
      <w:r w:rsidR="008B234D">
        <w:rPr>
          <w:rFonts w:ascii="Arial" w:hAnsi="Arial" w:cs="Arial"/>
          <w:sz w:val="24"/>
          <w:szCs w:val="24"/>
          <w:lang w:val="pl-PL"/>
        </w:rPr>
        <w:t>ołach zainteresowań, organizacji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wydarzeń szkolnych, itp.). Kandydat może uzyskać maksymalnie 20 punktów, punktacje przyznaje komisja po ocenie zaangażowania kandydata.</w:t>
      </w:r>
    </w:p>
    <w:p w14:paraId="4A7F4BCF" w14:textId="45560ACE" w:rsidR="00603B8D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Kryterium V - Ocena sytuacji życiowej ucznia (</w:t>
      </w:r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np.: </w:t>
      </w:r>
      <w:r w:rsidRPr="005954F8">
        <w:rPr>
          <w:rFonts w:ascii="Arial" w:hAnsi="Arial" w:cs="Arial"/>
          <w:sz w:val="24"/>
          <w:szCs w:val="24"/>
          <w:lang w:val="pl-PL"/>
        </w:rPr>
        <w:t>wykluczenie geograficzne</w:t>
      </w:r>
      <w:r w:rsidR="008B234D">
        <w:rPr>
          <w:rFonts w:ascii="Arial" w:hAnsi="Arial" w:cs="Arial"/>
          <w:sz w:val="24"/>
          <w:szCs w:val="24"/>
          <w:lang w:val="pl-PL"/>
        </w:rPr>
        <w:t>,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niepełna rodzina, </w:t>
      </w:r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rodzina wielodzietna,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sytuacja ekonomiczna, </w:t>
      </w:r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niepełnosprawność, choroby przewlekłe,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inne). Kandydat może uzyskać maksymalnie 20 punktów, punktacje przyznaje komisja po ocenie sytuacji kandydata.</w:t>
      </w:r>
    </w:p>
    <w:p w14:paraId="108C1E1E" w14:textId="77C20D70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Komisja rekrutacyjna przyznaje punkty według wyżej wymienionych kryteriów po analizie zgłoszenia ucznia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 biorąc pod uwagę zasady obiektywizmu i równego traktowania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6A6C172C" w14:textId="03FFCE5C"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kryterium </w:t>
      </w:r>
      <w:r w:rsidR="005E2EC7" w:rsidRPr="005954F8">
        <w:rPr>
          <w:rFonts w:ascii="Arial" w:hAnsi="Arial" w:cs="Arial"/>
          <w:sz w:val="24"/>
          <w:szCs w:val="24"/>
          <w:lang w:val="pl-PL"/>
        </w:rPr>
        <w:t>IV i V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punkty zostają przyznane przez Komisję po analizie sytuacji i osiągnięć ucznia po konsultacji z wychowawcami, pedagogiem oraz innymi pracownikami Szkoły jeśli jest to koniczne.</w:t>
      </w:r>
    </w:p>
    <w:p w14:paraId="30CB523E" w14:textId="77777777" w:rsidR="00DA0C3B" w:rsidRPr="005954F8" w:rsidRDefault="00DA0C3B" w:rsidP="005954F8">
      <w:pPr>
        <w:spacing w:before="120"/>
        <w:jc w:val="both"/>
        <w:rPr>
          <w:rFonts w:ascii="Arial" w:hAnsi="Arial" w:cs="Arial"/>
          <w:lang w:val="pl-PL"/>
        </w:rPr>
      </w:pPr>
    </w:p>
    <w:p w14:paraId="39E1F4B1" w14:textId="02245EA6" w:rsidR="00EB6D96" w:rsidRPr="005954F8" w:rsidRDefault="00603093" w:rsidP="005E2EC7">
      <w:pPr>
        <w:spacing w:before="120" w:line="480" w:lineRule="auto"/>
        <w:jc w:val="center"/>
        <w:rPr>
          <w:rFonts w:ascii="Arial" w:eastAsiaTheme="minorHAnsi" w:hAnsi="Arial" w:cs="Arial"/>
          <w:snapToGrid/>
          <w:color w:val="000000"/>
          <w:sz w:val="22"/>
          <w:szCs w:val="22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lastRenderedPageBreak/>
        <w:t>5 §</w:t>
      </w:r>
      <w:r w:rsidR="005E2EC7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Ogłaszanie wyników naboru </w:t>
      </w:r>
      <w:r w:rsidR="009C775A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oraz procedura odwoławcza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 </w:t>
      </w:r>
    </w:p>
    <w:p w14:paraId="525053C1" w14:textId="76B30921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Komisja 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Rekrutacyjna każdorazowo po przeprowadzeniu rekrutacji zbierze się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w celu oceny formularzy pod względem formalnym oraz merytorycznym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="005E2EC7" w:rsidRPr="005954F8">
        <w:rPr>
          <w:rFonts w:ascii="Arial" w:hAnsi="Arial" w:cs="Arial"/>
          <w:sz w:val="24"/>
          <w:szCs w:val="24"/>
          <w:lang w:val="pl-PL"/>
        </w:rPr>
        <w:t>i stworzenia listy ran</w:t>
      </w:r>
      <w:r w:rsidR="008B234D">
        <w:rPr>
          <w:rFonts w:ascii="Arial" w:hAnsi="Arial" w:cs="Arial"/>
          <w:sz w:val="24"/>
          <w:szCs w:val="24"/>
          <w:lang w:val="pl-PL"/>
        </w:rPr>
        <w:t>kingowej oraz listy rezerwowej o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d udziału w projekcie. </w:t>
      </w:r>
    </w:p>
    <w:p w14:paraId="07729C20" w14:textId="4364CDF1" w:rsidR="005E2EC7" w:rsidRPr="005954F8" w:rsidRDefault="005E2EC7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Komisja Rekrutacyjna po przeanalizowaniu zgłoszeń kandydatów tworzy listę rankingową na której umieszcza uczestników zakwalifikowanych do udziału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w projekcie oraz listę rezerwową.</w:t>
      </w:r>
    </w:p>
    <w:p w14:paraId="6C662F3D" w14:textId="70926B44" w:rsidR="00DA0C3B" w:rsidRPr="005954F8" w:rsidRDefault="00DA0C3B" w:rsidP="00DA0C3B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technik żywienia i usług gastronomicznych – 12 osób</w:t>
      </w:r>
    </w:p>
    <w:p w14:paraId="55E24532" w14:textId="69066892" w:rsidR="00DA0C3B" w:rsidRPr="005954F8" w:rsidRDefault="00DA0C3B" w:rsidP="00DA0C3B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technik obsługi portów i terminali – 6 osób</w:t>
      </w:r>
    </w:p>
    <w:p w14:paraId="7C88CB21" w14:textId="4FD2F4D8" w:rsidR="00DA0C3B" w:rsidRPr="005954F8" w:rsidRDefault="00DA0C3B" w:rsidP="00DA0C3B">
      <w:pPr>
        <w:pStyle w:val="Akapitzlist"/>
        <w:numPr>
          <w:ilvl w:val="0"/>
          <w:numId w:val="35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grafiki i poligrafii cyfrowej – 12 osób </w:t>
      </w:r>
    </w:p>
    <w:p w14:paraId="6EA9FEEF" w14:textId="6995BEDB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przypadku, kiedy dwie osoby uzyskają tę samą liczbę punktów w procesie rekrutacji</w:t>
      </w:r>
      <w:r w:rsidR="008B234D">
        <w:rPr>
          <w:rFonts w:ascii="Arial" w:hAnsi="Arial" w:cs="Arial"/>
          <w:sz w:val="24"/>
          <w:szCs w:val="24"/>
          <w:lang w:val="pl-PL"/>
        </w:rPr>
        <w:t>,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</w:t>
      </w:r>
      <w:r w:rsidR="008B234D">
        <w:rPr>
          <w:rFonts w:ascii="Arial" w:hAnsi="Arial" w:cs="Arial"/>
          <w:sz w:val="24"/>
          <w:szCs w:val="24"/>
          <w:lang w:val="pl-PL"/>
        </w:rPr>
        <w:t xml:space="preserve">rozstrzygającym będzie </w:t>
      </w:r>
      <w:r w:rsidRPr="005954F8">
        <w:rPr>
          <w:rFonts w:ascii="Arial" w:hAnsi="Arial" w:cs="Arial"/>
          <w:sz w:val="24"/>
          <w:szCs w:val="24"/>
          <w:lang w:val="pl-PL"/>
        </w:rPr>
        <w:t>Kryterium 1.</w:t>
      </w:r>
    </w:p>
    <w:p w14:paraId="5B398DF7" w14:textId="29EB3809" w:rsidR="005E2EC7" w:rsidRPr="005954F8" w:rsidRDefault="005E2EC7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Komisja Rekrutacyjna zbierze się aby dokonać oceny </w:t>
      </w:r>
      <w:r w:rsidR="00896640" w:rsidRPr="005954F8">
        <w:rPr>
          <w:rFonts w:ascii="Arial" w:hAnsi="Arial" w:cs="Arial"/>
          <w:sz w:val="24"/>
          <w:szCs w:val="24"/>
          <w:lang w:val="pl-PL"/>
        </w:rPr>
        <w:t>formularzy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w dniu zakończaniu </w:t>
      </w:r>
      <w:r w:rsidR="00115093" w:rsidRPr="005954F8">
        <w:rPr>
          <w:rFonts w:ascii="Arial" w:hAnsi="Arial" w:cs="Arial"/>
          <w:sz w:val="24"/>
          <w:szCs w:val="24"/>
          <w:lang w:val="pl-PL"/>
        </w:rPr>
        <w:t>naboru wniosków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 tj. 28.03.2022 o godzinie 11:00</w:t>
      </w:r>
    </w:p>
    <w:p w14:paraId="0AA5FF47" w14:textId="1EB4CD2A" w:rsidR="009C775A" w:rsidRPr="005954F8" w:rsidRDefault="008B234D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Wstępne</w:t>
      </w:r>
      <w:r w:rsidR="009C775A" w:rsidRPr="005954F8">
        <w:rPr>
          <w:rFonts w:ascii="Arial" w:hAnsi="Arial" w:cs="Arial"/>
          <w:sz w:val="24"/>
          <w:szCs w:val="24"/>
          <w:lang w:val="pl-PL"/>
        </w:rPr>
        <w:t xml:space="preserve"> list</w:t>
      </w:r>
      <w:r w:rsidR="005E2EC7" w:rsidRPr="005954F8">
        <w:rPr>
          <w:rFonts w:ascii="Arial" w:hAnsi="Arial" w:cs="Arial"/>
          <w:sz w:val="24"/>
          <w:szCs w:val="24"/>
          <w:lang w:val="pl-PL"/>
        </w:rPr>
        <w:t>y</w:t>
      </w:r>
      <w:r w:rsidR="009C775A" w:rsidRPr="005954F8">
        <w:rPr>
          <w:rFonts w:ascii="Arial" w:hAnsi="Arial" w:cs="Arial"/>
          <w:sz w:val="24"/>
          <w:szCs w:val="24"/>
          <w:lang w:val="pl-PL"/>
        </w:rPr>
        <w:t xml:space="preserve"> osób zakwalifikowanych oraz list</w:t>
      </w:r>
      <w:r w:rsidR="005E2EC7" w:rsidRPr="005954F8">
        <w:rPr>
          <w:rFonts w:ascii="Arial" w:hAnsi="Arial" w:cs="Arial"/>
          <w:sz w:val="24"/>
          <w:szCs w:val="24"/>
          <w:lang w:val="pl-PL"/>
        </w:rPr>
        <w:t>y</w:t>
      </w:r>
      <w:r w:rsidR="009C775A" w:rsidRPr="005954F8">
        <w:rPr>
          <w:rFonts w:ascii="Arial" w:hAnsi="Arial" w:cs="Arial"/>
          <w:sz w:val="24"/>
          <w:szCs w:val="24"/>
          <w:lang w:val="pl-PL"/>
        </w:rPr>
        <w:t xml:space="preserve"> rezerwow</w:t>
      </w:r>
      <w:r w:rsidR="005E2EC7" w:rsidRPr="005954F8">
        <w:rPr>
          <w:rFonts w:ascii="Arial" w:hAnsi="Arial" w:cs="Arial"/>
          <w:sz w:val="24"/>
          <w:szCs w:val="24"/>
          <w:lang w:val="pl-PL"/>
        </w:rPr>
        <w:t>e</w:t>
      </w:r>
      <w:r w:rsidR="009C775A" w:rsidRPr="005954F8">
        <w:rPr>
          <w:rFonts w:ascii="Arial" w:hAnsi="Arial" w:cs="Arial"/>
          <w:sz w:val="24"/>
          <w:szCs w:val="24"/>
          <w:lang w:val="pl-PL"/>
        </w:rPr>
        <w:t xml:space="preserve"> zostaną opublikowane i udostępnione w sekretariacie Szkoły </w:t>
      </w:r>
      <w:r>
        <w:rPr>
          <w:rFonts w:ascii="Arial" w:hAnsi="Arial" w:cs="Arial"/>
          <w:sz w:val="24"/>
          <w:szCs w:val="24"/>
          <w:lang w:val="pl-PL"/>
        </w:rPr>
        <w:t>28.03.2022 o godzini</w:t>
      </w:r>
      <w:r w:rsidR="00DA0C3B" w:rsidRPr="005954F8">
        <w:rPr>
          <w:rFonts w:ascii="Arial" w:hAnsi="Arial" w:cs="Arial"/>
          <w:sz w:val="24"/>
          <w:szCs w:val="24"/>
          <w:lang w:val="pl-PL"/>
        </w:rPr>
        <w:t>e 14:00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14:paraId="1D3F025D" w14:textId="77777777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Uczniowi, który złożył dokumenty aplikacyjne do projektu przysługuje możliwość wglądu do oceny Komisji Rekrutacyjnej po wcześniejszym kontakcie z Członkami Komisji.</w:t>
      </w:r>
    </w:p>
    <w:p w14:paraId="154A6CC6" w14:textId="51752667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 niezakwalifikowania się uczes</w:t>
      </w:r>
      <w:r w:rsidR="008B234D">
        <w:rPr>
          <w:rFonts w:ascii="Arial" w:hAnsi="Arial" w:cs="Arial"/>
          <w:sz w:val="24"/>
          <w:szCs w:val="24"/>
          <w:lang w:val="pl-PL"/>
        </w:rPr>
        <w:t>tnika do Projektu lub innych po</w:t>
      </w:r>
      <w:r w:rsidRPr="005954F8">
        <w:rPr>
          <w:rFonts w:ascii="Arial" w:hAnsi="Arial" w:cs="Arial"/>
          <w:sz w:val="24"/>
          <w:szCs w:val="24"/>
          <w:lang w:val="pl-PL"/>
        </w:rPr>
        <w:t>wodów, przysługuje mu prawo do wniesienia odwołania.</w:t>
      </w:r>
    </w:p>
    <w:p w14:paraId="633BAA3D" w14:textId="77777777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Procedurę odwoławczą prowadzi Dyrektor Szkoły.</w:t>
      </w:r>
    </w:p>
    <w:p w14:paraId="02FEDCDA" w14:textId="164F16BC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Odwołanie od decyzji komisji składa się w terminie </w:t>
      </w:r>
      <w:r w:rsidR="00115093" w:rsidRPr="005954F8">
        <w:rPr>
          <w:rFonts w:ascii="Arial" w:hAnsi="Arial" w:cs="Arial"/>
          <w:sz w:val="24"/>
          <w:szCs w:val="24"/>
          <w:lang w:val="pl-PL"/>
        </w:rPr>
        <w:t xml:space="preserve">do </w:t>
      </w:r>
      <w:r w:rsidR="00DA0C3B" w:rsidRPr="005954F8">
        <w:rPr>
          <w:rFonts w:ascii="Arial" w:hAnsi="Arial" w:cs="Arial"/>
          <w:sz w:val="24"/>
          <w:szCs w:val="24"/>
          <w:lang w:val="pl-PL"/>
        </w:rPr>
        <w:t>29.03.2022 do godziny 14:00</w:t>
      </w:r>
      <w:r w:rsidR="00115093" w:rsidRPr="005954F8">
        <w:rPr>
          <w:rFonts w:ascii="Arial" w:hAnsi="Arial" w:cs="Arial"/>
          <w:sz w:val="24"/>
          <w:szCs w:val="24"/>
          <w:lang w:val="pl-PL"/>
        </w:rPr>
        <w:t xml:space="preserve"> do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Dyrektora Szkoły na </w:t>
      </w:r>
      <w:r w:rsidR="00DA0C3B" w:rsidRPr="005954F8">
        <w:rPr>
          <w:rFonts w:ascii="Arial" w:hAnsi="Arial" w:cs="Arial"/>
          <w:sz w:val="24"/>
          <w:szCs w:val="24"/>
          <w:lang w:val="pl-PL"/>
        </w:rPr>
        <w:t>p</w:t>
      </w:r>
      <w:r w:rsidRPr="005954F8">
        <w:rPr>
          <w:rFonts w:ascii="Arial" w:hAnsi="Arial" w:cs="Arial"/>
          <w:sz w:val="24"/>
          <w:szCs w:val="24"/>
          <w:lang w:val="pl-PL"/>
        </w:rPr>
        <w:t>iśmie, wskazując w nim niezgodności co do końcowej oceny formularza zgłoszeniowego lub w zakresie procedury rekrutacyjnej. Dyrektor rozpatruje odwołania i wyda</w:t>
      </w:r>
      <w:r w:rsidR="008B234D">
        <w:rPr>
          <w:rFonts w:ascii="Arial" w:hAnsi="Arial" w:cs="Arial"/>
          <w:sz w:val="24"/>
          <w:szCs w:val="24"/>
          <w:lang w:val="pl-PL"/>
        </w:rPr>
        <w:t>je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decyzję o ich uwzględnieniu lub odrzuceniu </w:t>
      </w:r>
      <w:r w:rsidR="00115093" w:rsidRPr="005954F8">
        <w:rPr>
          <w:rFonts w:ascii="Arial" w:hAnsi="Arial" w:cs="Arial"/>
          <w:sz w:val="24"/>
          <w:szCs w:val="24"/>
          <w:lang w:val="pl-PL"/>
        </w:rPr>
        <w:t xml:space="preserve">trzeciego dnia roboczego od opublikowania wstępnych list osób zakwalifikowanych oraz list rezerwowych. </w:t>
      </w:r>
    </w:p>
    <w:p w14:paraId="066B3FE3" w14:textId="02B466A2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przypadku, kiedy po ponownym przeliczeniu punktów Kandydat uzyska inną liczbę punktów niż po weryfikacji formularza za pierwszym razem Komisja publikuje na stronie www Szkoły oraz w sekretariacie zaktualizowaną listę rankingową oraz listę rezerwową, co musi nastąpić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 najpóźniej 30.03.2022. </w:t>
      </w:r>
    </w:p>
    <w:p w14:paraId="5B7E8CC8" w14:textId="77777777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Troje uczniów, którzy uzyskali największą ilość punktów w ramach listy rezerwowej mają prawo do wzięcia udziału w zajęciach przygotowawczych. Jeśli z tego prawa zrezygnuje wskazany uczestnik to prawo to przechodzi na kolejną osobę z listy rezerwowej.</w:t>
      </w:r>
    </w:p>
    <w:p w14:paraId="20EBB0A9" w14:textId="77777777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Ostateczna lista osób zakwalifikowanych oraz lista rezerwowa zostaną upublicznione na stronie internetowej Szkoły oraz w Sekretariacie Szkoły. </w:t>
      </w:r>
    </w:p>
    <w:p w14:paraId="0CE5100D" w14:textId="2F19DDD2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Po opublikowaniu listy osób zakwalifikowanych uczestnicy niezwłocznie potwierdzają swoją gotowość do udziału w projekcie. </w:t>
      </w:r>
    </w:p>
    <w:p w14:paraId="47A9003A" w14:textId="77777777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>W przypadku, kiedy uczestnik zostanie zakwalifikowany na podstawie procedury rekrutacyjnej, może odstąpić od uczestnictwa w projekcie niezwłocznie informując o tym Komisję Rekrutacyjną.</w:t>
      </w:r>
    </w:p>
    <w:p w14:paraId="397A8A16" w14:textId="0D3D6C1F"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rezygnacji lub niepodpisania umowy z zakwalifikowanym uczestnikiem na jego miejsce wchodzi kolejna osoba z listy rezerwowej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z najwyższą ilością punktów uzyskanych w procesie rekrutacji. </w:t>
      </w:r>
    </w:p>
    <w:p w14:paraId="352D1754" w14:textId="00246B39" w:rsidR="00FA7C24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Lista osób zakwalifikowanych oraz lista rezerwowa będą na bieżąco aktualizowane przez Komisję Rekrutacyjną. </w:t>
      </w:r>
    </w:p>
    <w:p w14:paraId="39339079" w14:textId="0BEFBBBC" w:rsidR="00115093" w:rsidRPr="005954F8" w:rsidRDefault="00115093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14:paraId="238E804D" w14:textId="7DF6AF57" w:rsidR="00115093" w:rsidRPr="005954F8" w:rsidRDefault="00115093" w:rsidP="00115093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§ 8  Postanowienia końcowe </w:t>
      </w:r>
    </w:p>
    <w:p w14:paraId="2B90741F" w14:textId="5E6AA475"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Uczestnik projektu ma prawo zgłaszać realizatorowi projektu swoje uwagi i opinie dotyczące przeprowadzonych działań, w tym oceniać p</w:t>
      </w:r>
      <w:r w:rsidR="008B234D">
        <w:rPr>
          <w:rFonts w:ascii="Arial" w:hAnsi="Arial" w:cs="Arial"/>
          <w:sz w:val="24"/>
          <w:szCs w:val="24"/>
          <w:lang w:val="pl-PL"/>
        </w:rPr>
        <w:t xml:space="preserve">racę opiekunów staży, celowość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i przydatność wsparcia oraz sposób jego realizacji. </w:t>
      </w:r>
    </w:p>
    <w:p w14:paraId="5FC3A532" w14:textId="3C340E9F"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Uczestnik projektu ponosi odpowiedzialność za składanie oświadczeń niezgodnych z prawdą. </w:t>
      </w:r>
    </w:p>
    <w:p w14:paraId="0701CFAD" w14:textId="41D30136"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Nadzór organizacyjny i merytoryczny nad realizacją projektu sprawował będzie koordynator projektu z ramienia Szkoły.</w:t>
      </w:r>
    </w:p>
    <w:p w14:paraId="56E25A4B" w14:textId="270BA8C2" w:rsidR="00E66886" w:rsidRPr="005954F8" w:rsidRDefault="00E66886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związku z realizacją projektu w okresie globalnej pandemii COVID-19, terminy oraz niektóre założenia projek</w:t>
      </w:r>
      <w:r w:rsidR="008B234D">
        <w:rPr>
          <w:rFonts w:ascii="Arial" w:hAnsi="Arial" w:cs="Arial"/>
          <w:sz w:val="24"/>
          <w:szCs w:val="24"/>
          <w:lang w:val="pl-PL"/>
        </w:rPr>
        <w:t>tu będą mogły ulegać modyfikacji w tra</w:t>
      </w:r>
      <w:r w:rsidRPr="005954F8">
        <w:rPr>
          <w:rFonts w:ascii="Arial" w:hAnsi="Arial" w:cs="Arial"/>
          <w:sz w:val="24"/>
          <w:szCs w:val="24"/>
          <w:lang w:val="pl-PL"/>
        </w:rPr>
        <w:t>k</w:t>
      </w:r>
      <w:r w:rsidR="008B234D">
        <w:rPr>
          <w:rFonts w:ascii="Arial" w:hAnsi="Arial" w:cs="Arial"/>
          <w:sz w:val="24"/>
          <w:szCs w:val="24"/>
          <w:lang w:val="pl-PL"/>
        </w:rPr>
        <w:t>c</w:t>
      </w:r>
      <w:bookmarkStart w:id="4" w:name="_GoBack"/>
      <w:bookmarkEnd w:id="4"/>
      <w:r w:rsidRPr="005954F8">
        <w:rPr>
          <w:rFonts w:ascii="Arial" w:hAnsi="Arial" w:cs="Arial"/>
          <w:sz w:val="24"/>
          <w:szCs w:val="24"/>
          <w:lang w:val="pl-PL"/>
        </w:rPr>
        <w:t>ie jego trwania.</w:t>
      </w:r>
    </w:p>
    <w:p w14:paraId="4F409E62" w14:textId="3833DF73" w:rsidR="00E66886" w:rsidRPr="005954F8" w:rsidRDefault="00E66886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zmian spowodowanych oddziaływaniem pośrednim bądź bezpośrednim na działania projektowe Szkoła będzie na bieżąco przekazywać informacje o ewentualnych aktualizacjach.  </w:t>
      </w:r>
    </w:p>
    <w:p w14:paraId="6516A989" w14:textId="77777777"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przypadkach nieuregulowanych niniejszym regulaminem decyzję podejmuje koordynator projektu z ramienia organizacji wysyłającej w porozumieniu z Komisją Rekrutacyjną.</w:t>
      </w:r>
    </w:p>
    <w:p w14:paraId="5A37A438" w14:textId="3172D333"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Regulamin obowiązuje w okresie trwania projektu.</w:t>
      </w:r>
    </w:p>
    <w:p w14:paraId="7A5AE428" w14:textId="77777777" w:rsidR="00115093" w:rsidRPr="005954F8" w:rsidRDefault="00115093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14:paraId="1183CCA6" w14:textId="0A3A51A5" w:rsidR="00FA7C24" w:rsidRPr="005954F8" w:rsidRDefault="00FA7C24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Załączniki do Regulaminu Rekrutacji: </w:t>
      </w:r>
    </w:p>
    <w:p w14:paraId="084EAE36" w14:textId="32AC432E" w:rsidR="00FA7C24" w:rsidRPr="005954F8" w:rsidRDefault="00FA7C24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Zał. 1 </w:t>
      </w:r>
      <w:r w:rsidR="00115093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Formularz Zgłoszeniowy Uczeń;</w:t>
      </w:r>
      <w:r w:rsidR="0044120F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 </w:t>
      </w:r>
    </w:p>
    <w:p w14:paraId="3864F212" w14:textId="56631256" w:rsidR="00FA7C24" w:rsidRPr="005954F8" w:rsidRDefault="00FA7C24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Zał. </w:t>
      </w:r>
      <w:r w:rsidR="00896640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2</w:t>
      </w: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 Instrukcja wypełniania </w:t>
      </w:r>
      <w:r w:rsidR="00115093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formularza</w:t>
      </w:r>
      <w:r w:rsidR="002955EA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 zgłoszeniowego</w:t>
      </w:r>
      <w:r w:rsidR="00115093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;</w:t>
      </w:r>
      <w:r w:rsidR="0044120F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 </w:t>
      </w:r>
    </w:p>
    <w:p w14:paraId="796F39C5" w14:textId="20C2819B" w:rsidR="00001B22" w:rsidRPr="005954F8" w:rsidRDefault="00001B22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14:paraId="52339736" w14:textId="078E6E8F" w:rsidR="00115093" w:rsidRPr="005954F8" w:rsidRDefault="00115093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14:paraId="07E5E5E9" w14:textId="19B1DDF5" w:rsidR="00FA7C24" w:rsidRPr="005954F8" w:rsidRDefault="00FA7C24" w:rsidP="009C775A">
      <w:pPr>
        <w:tabs>
          <w:tab w:val="left" w:pos="1872"/>
        </w:tabs>
        <w:spacing w:before="120"/>
        <w:rPr>
          <w:rFonts w:ascii="Arial" w:hAnsi="Arial" w:cs="Arial"/>
          <w:sz w:val="22"/>
          <w:szCs w:val="22"/>
          <w:lang w:val="pl-PL"/>
        </w:rPr>
      </w:pPr>
    </w:p>
    <w:p w14:paraId="7809875A" w14:textId="77777777" w:rsidR="00FA7C24" w:rsidRPr="005954F8" w:rsidRDefault="00FA7C24" w:rsidP="009C775A">
      <w:pPr>
        <w:tabs>
          <w:tab w:val="left" w:pos="1872"/>
        </w:tabs>
        <w:spacing w:before="120"/>
        <w:rPr>
          <w:rFonts w:ascii="Arial" w:hAnsi="Arial" w:cs="Arial"/>
          <w:sz w:val="22"/>
          <w:szCs w:val="22"/>
          <w:lang w:val="pl-PL"/>
        </w:rPr>
      </w:pPr>
    </w:p>
    <w:sectPr w:rsidR="00FA7C24" w:rsidRPr="005954F8" w:rsidSect="007C16ED">
      <w:headerReference w:type="default" r:id="rId11"/>
      <w:footerReference w:type="default" r:id="rId12"/>
      <w:pgSz w:w="11906" w:h="16838"/>
      <w:pgMar w:top="93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9B2FF" w14:textId="77777777" w:rsidR="009079AB" w:rsidRDefault="009079AB" w:rsidP="009C6FB4">
      <w:r>
        <w:separator/>
      </w:r>
    </w:p>
  </w:endnote>
  <w:endnote w:type="continuationSeparator" w:id="0">
    <w:p w14:paraId="53442121" w14:textId="77777777" w:rsidR="009079AB" w:rsidRDefault="009079AB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68D225A0" w14:textId="77777777" w:rsidR="00697E25" w:rsidRPr="008C11A6" w:rsidRDefault="00697E25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8B234D" w:rsidRPr="008B234D">
          <w:rPr>
            <w:b/>
            <w:noProof/>
            <w:lang w:val="pl-PL"/>
          </w:rPr>
          <w:t>7</w:t>
        </w:r>
        <w:r w:rsidRPr="008C11A6">
          <w:rPr>
            <w:b/>
          </w:rPr>
          <w:fldChar w:fldCharType="end"/>
        </w:r>
      </w:p>
    </w:sdtContent>
  </w:sdt>
  <w:p w14:paraId="60FA4CAE" w14:textId="77777777" w:rsidR="00697E25" w:rsidRPr="008C11A6" w:rsidRDefault="00697E2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9C857" w14:textId="77777777" w:rsidR="009079AB" w:rsidRDefault="009079AB" w:rsidP="009C6FB4">
      <w:r>
        <w:separator/>
      </w:r>
    </w:p>
  </w:footnote>
  <w:footnote w:type="continuationSeparator" w:id="0">
    <w:p w14:paraId="6FE33AB4" w14:textId="77777777" w:rsidR="009079AB" w:rsidRDefault="009079AB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2C3E9" w14:textId="7BF5B9E2" w:rsidR="00697E25" w:rsidRPr="007C16ED" w:rsidRDefault="004A5FA1" w:rsidP="007C16ED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1CE9139B" wp14:editId="0923462A">
          <wp:simplePos x="0" y="0"/>
          <wp:positionH relativeFrom="column">
            <wp:posOffset>-46355</wp:posOffset>
          </wp:positionH>
          <wp:positionV relativeFrom="paragraph">
            <wp:posOffset>-170180</wp:posOffset>
          </wp:positionV>
          <wp:extent cx="2933700" cy="494030"/>
          <wp:effectExtent l="0" t="0" r="0" b="1270"/>
          <wp:wrapTight wrapText="bothSides">
            <wp:wrapPolygon edited="0">
              <wp:start x="0" y="0"/>
              <wp:lineTo x="0" y="20823"/>
              <wp:lineTo x="21460" y="20823"/>
              <wp:lineTo x="21460" y="0"/>
              <wp:lineTo x="0" y="0"/>
            </wp:wrapPolygon>
          </wp:wrapTight>
          <wp:docPr id="22" name="Obraz 2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846C19"/>
    <w:multiLevelType w:val="hybridMultilevel"/>
    <w:tmpl w:val="8EBAF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7"/>
  </w:num>
  <w:num w:numId="3">
    <w:abstractNumId w:val="10"/>
  </w:num>
  <w:num w:numId="4">
    <w:abstractNumId w:val="20"/>
  </w:num>
  <w:num w:numId="5">
    <w:abstractNumId w:val="7"/>
  </w:num>
  <w:num w:numId="6">
    <w:abstractNumId w:val="24"/>
  </w:num>
  <w:num w:numId="7">
    <w:abstractNumId w:val="12"/>
  </w:num>
  <w:num w:numId="8">
    <w:abstractNumId w:val="8"/>
  </w:num>
  <w:num w:numId="9">
    <w:abstractNumId w:val="33"/>
  </w:num>
  <w:num w:numId="10">
    <w:abstractNumId w:val="21"/>
  </w:num>
  <w:num w:numId="11">
    <w:abstractNumId w:val="30"/>
  </w:num>
  <w:num w:numId="12">
    <w:abstractNumId w:val="14"/>
  </w:num>
  <w:num w:numId="13">
    <w:abstractNumId w:val="17"/>
  </w:num>
  <w:num w:numId="14">
    <w:abstractNumId w:val="4"/>
  </w:num>
  <w:num w:numId="15">
    <w:abstractNumId w:val="1"/>
  </w:num>
  <w:num w:numId="16">
    <w:abstractNumId w:val="32"/>
  </w:num>
  <w:num w:numId="17">
    <w:abstractNumId w:val="13"/>
  </w:num>
  <w:num w:numId="18">
    <w:abstractNumId w:val="5"/>
  </w:num>
  <w:num w:numId="19">
    <w:abstractNumId w:val="25"/>
  </w:num>
  <w:num w:numId="20">
    <w:abstractNumId w:val="22"/>
  </w:num>
  <w:num w:numId="21">
    <w:abstractNumId w:val="29"/>
  </w:num>
  <w:num w:numId="22">
    <w:abstractNumId w:val="28"/>
  </w:num>
  <w:num w:numId="23">
    <w:abstractNumId w:val="19"/>
  </w:num>
  <w:num w:numId="24">
    <w:abstractNumId w:val="23"/>
  </w:num>
  <w:num w:numId="25">
    <w:abstractNumId w:val="6"/>
  </w:num>
  <w:num w:numId="26">
    <w:abstractNumId w:val="9"/>
  </w:num>
  <w:num w:numId="27">
    <w:abstractNumId w:val="16"/>
  </w:num>
  <w:num w:numId="28">
    <w:abstractNumId w:val="31"/>
  </w:num>
  <w:num w:numId="29">
    <w:abstractNumId w:val="3"/>
  </w:num>
  <w:num w:numId="30">
    <w:abstractNumId w:val="2"/>
  </w:num>
  <w:num w:numId="31">
    <w:abstractNumId w:val="0"/>
  </w:num>
  <w:num w:numId="32">
    <w:abstractNumId w:val="15"/>
  </w:num>
  <w:num w:numId="33">
    <w:abstractNumId w:val="34"/>
  </w:num>
  <w:num w:numId="34">
    <w:abstractNumId w:val="1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F9"/>
    <w:rsid w:val="00001B22"/>
    <w:rsid w:val="0000622C"/>
    <w:rsid w:val="0000644A"/>
    <w:rsid w:val="00010A9D"/>
    <w:rsid w:val="00012F2A"/>
    <w:rsid w:val="000159B3"/>
    <w:rsid w:val="000230A4"/>
    <w:rsid w:val="0004004E"/>
    <w:rsid w:val="0006014D"/>
    <w:rsid w:val="000658BE"/>
    <w:rsid w:val="000721E0"/>
    <w:rsid w:val="00087568"/>
    <w:rsid w:val="000A3E3F"/>
    <w:rsid w:val="000B0C6F"/>
    <w:rsid w:val="000C2C7E"/>
    <w:rsid w:val="000D3D60"/>
    <w:rsid w:val="000D5789"/>
    <w:rsid w:val="000E67E0"/>
    <w:rsid w:val="00107BEA"/>
    <w:rsid w:val="00113E30"/>
    <w:rsid w:val="00115093"/>
    <w:rsid w:val="00122EDB"/>
    <w:rsid w:val="00126608"/>
    <w:rsid w:val="0018738B"/>
    <w:rsid w:val="001A40C3"/>
    <w:rsid w:val="001E14B7"/>
    <w:rsid w:val="001F6949"/>
    <w:rsid w:val="002101C0"/>
    <w:rsid w:val="0021509A"/>
    <w:rsid w:val="00215976"/>
    <w:rsid w:val="002325DC"/>
    <w:rsid w:val="00240B0C"/>
    <w:rsid w:val="00254759"/>
    <w:rsid w:val="00275C4C"/>
    <w:rsid w:val="002932E1"/>
    <w:rsid w:val="002955EA"/>
    <w:rsid w:val="002B6BEC"/>
    <w:rsid w:val="002D38B2"/>
    <w:rsid w:val="002E016C"/>
    <w:rsid w:val="002E33D6"/>
    <w:rsid w:val="002F2F66"/>
    <w:rsid w:val="00314A31"/>
    <w:rsid w:val="0031577F"/>
    <w:rsid w:val="0031651C"/>
    <w:rsid w:val="0034590F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2EC0"/>
    <w:rsid w:val="003E6654"/>
    <w:rsid w:val="003F6E33"/>
    <w:rsid w:val="00400139"/>
    <w:rsid w:val="004052E7"/>
    <w:rsid w:val="0041239C"/>
    <w:rsid w:val="004152D8"/>
    <w:rsid w:val="00416223"/>
    <w:rsid w:val="00434F65"/>
    <w:rsid w:val="0044120F"/>
    <w:rsid w:val="00462D34"/>
    <w:rsid w:val="00491DE3"/>
    <w:rsid w:val="004934AA"/>
    <w:rsid w:val="004A5FA1"/>
    <w:rsid w:val="004B4F58"/>
    <w:rsid w:val="004B73F6"/>
    <w:rsid w:val="004F05A3"/>
    <w:rsid w:val="004F1ECB"/>
    <w:rsid w:val="004F5F04"/>
    <w:rsid w:val="00502EE8"/>
    <w:rsid w:val="005052DB"/>
    <w:rsid w:val="0052084A"/>
    <w:rsid w:val="00547339"/>
    <w:rsid w:val="00555C17"/>
    <w:rsid w:val="00582612"/>
    <w:rsid w:val="005854DB"/>
    <w:rsid w:val="005954F8"/>
    <w:rsid w:val="005B7AA6"/>
    <w:rsid w:val="005E2EC7"/>
    <w:rsid w:val="00603093"/>
    <w:rsid w:val="00603B8D"/>
    <w:rsid w:val="00622DEB"/>
    <w:rsid w:val="006325AF"/>
    <w:rsid w:val="006336A7"/>
    <w:rsid w:val="006463DF"/>
    <w:rsid w:val="0065353B"/>
    <w:rsid w:val="00653CF6"/>
    <w:rsid w:val="00657DCA"/>
    <w:rsid w:val="00657EED"/>
    <w:rsid w:val="00670FAF"/>
    <w:rsid w:val="006807D3"/>
    <w:rsid w:val="00683DD9"/>
    <w:rsid w:val="00685483"/>
    <w:rsid w:val="006911FD"/>
    <w:rsid w:val="00694892"/>
    <w:rsid w:val="00696651"/>
    <w:rsid w:val="00697E25"/>
    <w:rsid w:val="006A055F"/>
    <w:rsid w:val="006A616C"/>
    <w:rsid w:val="006A6AB8"/>
    <w:rsid w:val="006A7A11"/>
    <w:rsid w:val="006C0D4F"/>
    <w:rsid w:val="006C5218"/>
    <w:rsid w:val="006D724B"/>
    <w:rsid w:val="006F3979"/>
    <w:rsid w:val="00713AEE"/>
    <w:rsid w:val="00723A8F"/>
    <w:rsid w:val="00724A3A"/>
    <w:rsid w:val="00732793"/>
    <w:rsid w:val="00750705"/>
    <w:rsid w:val="007574AF"/>
    <w:rsid w:val="007638A7"/>
    <w:rsid w:val="00776D92"/>
    <w:rsid w:val="007A0934"/>
    <w:rsid w:val="007B4AB4"/>
    <w:rsid w:val="007C16ED"/>
    <w:rsid w:val="007D1BC7"/>
    <w:rsid w:val="00800C19"/>
    <w:rsid w:val="00824D93"/>
    <w:rsid w:val="0082779E"/>
    <w:rsid w:val="00834849"/>
    <w:rsid w:val="00836A7A"/>
    <w:rsid w:val="00843F47"/>
    <w:rsid w:val="0086087D"/>
    <w:rsid w:val="00863467"/>
    <w:rsid w:val="00865BFB"/>
    <w:rsid w:val="00870C93"/>
    <w:rsid w:val="00896640"/>
    <w:rsid w:val="008B234D"/>
    <w:rsid w:val="008B4771"/>
    <w:rsid w:val="008C11A6"/>
    <w:rsid w:val="008E39F6"/>
    <w:rsid w:val="008E5280"/>
    <w:rsid w:val="008E5E91"/>
    <w:rsid w:val="008F2790"/>
    <w:rsid w:val="009079AB"/>
    <w:rsid w:val="00916EAC"/>
    <w:rsid w:val="00921882"/>
    <w:rsid w:val="009225CD"/>
    <w:rsid w:val="009230E6"/>
    <w:rsid w:val="009429E6"/>
    <w:rsid w:val="00946CFC"/>
    <w:rsid w:val="0096001D"/>
    <w:rsid w:val="00974D31"/>
    <w:rsid w:val="0097618F"/>
    <w:rsid w:val="00987F60"/>
    <w:rsid w:val="009C6FB4"/>
    <w:rsid w:val="009C775A"/>
    <w:rsid w:val="009C78CE"/>
    <w:rsid w:val="00A1140F"/>
    <w:rsid w:val="00A15BFC"/>
    <w:rsid w:val="00A43816"/>
    <w:rsid w:val="00A7273C"/>
    <w:rsid w:val="00A73694"/>
    <w:rsid w:val="00A8516E"/>
    <w:rsid w:val="00A85850"/>
    <w:rsid w:val="00A87DE7"/>
    <w:rsid w:val="00AA3777"/>
    <w:rsid w:val="00AB022C"/>
    <w:rsid w:val="00AB06C5"/>
    <w:rsid w:val="00AC5EB9"/>
    <w:rsid w:val="00AC621A"/>
    <w:rsid w:val="00AC73CE"/>
    <w:rsid w:val="00B02476"/>
    <w:rsid w:val="00B21EC9"/>
    <w:rsid w:val="00B53F7C"/>
    <w:rsid w:val="00B55808"/>
    <w:rsid w:val="00B6080F"/>
    <w:rsid w:val="00B6420B"/>
    <w:rsid w:val="00B90D85"/>
    <w:rsid w:val="00B9362B"/>
    <w:rsid w:val="00BA2709"/>
    <w:rsid w:val="00BB70DF"/>
    <w:rsid w:val="00BC2660"/>
    <w:rsid w:val="00BD3F87"/>
    <w:rsid w:val="00BE4A38"/>
    <w:rsid w:val="00BF2978"/>
    <w:rsid w:val="00C1008A"/>
    <w:rsid w:val="00C416DC"/>
    <w:rsid w:val="00C41BB5"/>
    <w:rsid w:val="00C7063A"/>
    <w:rsid w:val="00C86FB0"/>
    <w:rsid w:val="00C93CE0"/>
    <w:rsid w:val="00CA479A"/>
    <w:rsid w:val="00CB147D"/>
    <w:rsid w:val="00CC0768"/>
    <w:rsid w:val="00CD5BD9"/>
    <w:rsid w:val="00D10874"/>
    <w:rsid w:val="00D11605"/>
    <w:rsid w:val="00D13CE2"/>
    <w:rsid w:val="00D25457"/>
    <w:rsid w:val="00D500E4"/>
    <w:rsid w:val="00D57673"/>
    <w:rsid w:val="00D650E8"/>
    <w:rsid w:val="00D76B37"/>
    <w:rsid w:val="00D77508"/>
    <w:rsid w:val="00D81F2F"/>
    <w:rsid w:val="00D8279D"/>
    <w:rsid w:val="00DA0C3B"/>
    <w:rsid w:val="00DB719F"/>
    <w:rsid w:val="00DD6987"/>
    <w:rsid w:val="00DE6DE6"/>
    <w:rsid w:val="00DF20F4"/>
    <w:rsid w:val="00E15DC5"/>
    <w:rsid w:val="00E30002"/>
    <w:rsid w:val="00E346D1"/>
    <w:rsid w:val="00E55CB4"/>
    <w:rsid w:val="00E66886"/>
    <w:rsid w:val="00E92281"/>
    <w:rsid w:val="00E93564"/>
    <w:rsid w:val="00E94C92"/>
    <w:rsid w:val="00E96062"/>
    <w:rsid w:val="00EB6D96"/>
    <w:rsid w:val="00EC0B8D"/>
    <w:rsid w:val="00EC35DC"/>
    <w:rsid w:val="00F117EE"/>
    <w:rsid w:val="00F203F3"/>
    <w:rsid w:val="00F23B77"/>
    <w:rsid w:val="00F35A02"/>
    <w:rsid w:val="00F41388"/>
    <w:rsid w:val="00F42FFE"/>
    <w:rsid w:val="00F51771"/>
    <w:rsid w:val="00F809E2"/>
    <w:rsid w:val="00F80C8D"/>
    <w:rsid w:val="00F81979"/>
    <w:rsid w:val="00F908B8"/>
    <w:rsid w:val="00FA7C24"/>
    <w:rsid w:val="00FB28B2"/>
    <w:rsid w:val="00FC34A0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8D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srcku.powiatsochaczew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CA9CC-878E-48E2-B6D9-544EF68A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2108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Szewczyk-Rodzik</dc:creator>
  <cp:lastModifiedBy>ANNA</cp:lastModifiedBy>
  <cp:revision>3</cp:revision>
  <cp:lastPrinted>2019-07-11T07:31:00Z</cp:lastPrinted>
  <dcterms:created xsi:type="dcterms:W3CDTF">2022-03-23T10:17:00Z</dcterms:created>
  <dcterms:modified xsi:type="dcterms:W3CDTF">2022-03-23T10:40:00Z</dcterms:modified>
</cp:coreProperties>
</file>