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:rsidR="004A5FA1" w:rsidRPr="005954F8" w:rsidRDefault="004A5FA1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</w:p>
    <w:p w:rsidR="00E93564" w:rsidRPr="005954F8" w:rsidRDefault="00F23B77" w:rsidP="00F23B77">
      <w:pPr>
        <w:spacing w:before="120"/>
        <w:jc w:val="center"/>
        <w:rPr>
          <w:rFonts w:ascii="Arial" w:hAnsi="Arial" w:cs="Arial"/>
          <w:sz w:val="22"/>
          <w:szCs w:val="22"/>
          <w:lang w:val="pl-PL"/>
        </w:rPr>
      </w:pPr>
      <w:r w:rsidRPr="005954F8">
        <w:rPr>
          <w:rFonts w:ascii="Arial" w:hAnsi="Arial" w:cs="Arial"/>
          <w:noProof/>
          <w:snapToGrid/>
          <w:lang w:val="pl-PL" w:eastAsia="pl-PL"/>
        </w:rPr>
        <w:drawing>
          <wp:inline distT="0" distB="0" distL="0" distR="0">
            <wp:extent cx="2171700" cy="2049780"/>
            <wp:effectExtent l="0" t="0" r="0" b="7620"/>
            <wp:docPr id="6" name="Obraz 6" descr="C:\Users\admin\AppData\Local\Microsoft\Windows\INetCache\Content.MSO\88D3C89D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C:\Users\admin\AppData\Local\Microsoft\Windows\INetCache\Content.MSO\88D3C89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B77" w:rsidRPr="005954F8" w:rsidRDefault="00F23B77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</w:p>
    <w:p w:rsidR="00370EF9" w:rsidRPr="005954F8" w:rsidRDefault="00E93564" w:rsidP="009C775A">
      <w:pPr>
        <w:spacing w:before="120"/>
        <w:jc w:val="center"/>
        <w:rPr>
          <w:rFonts w:ascii="Arial" w:hAnsi="Arial" w:cs="Arial"/>
          <w:b/>
          <w:sz w:val="40"/>
          <w:szCs w:val="40"/>
          <w:lang w:val="pl-PL"/>
        </w:rPr>
      </w:pPr>
      <w:r w:rsidRPr="005954F8">
        <w:rPr>
          <w:rFonts w:ascii="Arial" w:hAnsi="Arial" w:cs="Arial"/>
          <w:b/>
          <w:sz w:val="40"/>
          <w:szCs w:val="40"/>
          <w:lang w:val="pl-PL"/>
        </w:rPr>
        <w:t xml:space="preserve">REGULAMIN REKRUTACJI </w:t>
      </w:r>
    </w:p>
    <w:p w:rsidR="006A7A11" w:rsidRPr="005954F8" w:rsidRDefault="006A7A11" w:rsidP="009C775A">
      <w:pPr>
        <w:spacing w:before="12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0721E0" w:rsidRPr="005954F8" w:rsidRDefault="00E93564" w:rsidP="004A5FA1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316926">
        <w:rPr>
          <w:rFonts w:ascii="Arial" w:hAnsi="Arial" w:cs="Arial"/>
          <w:bCs/>
          <w:sz w:val="32"/>
          <w:szCs w:val="32"/>
          <w:lang w:val="pl-PL"/>
        </w:rPr>
        <w:t>„</w:t>
      </w:r>
      <w:r w:rsidR="00F23B77" w:rsidRPr="00316926">
        <w:rPr>
          <w:rFonts w:ascii="Arial" w:hAnsi="Arial" w:cs="Arial"/>
          <w:bCs/>
          <w:sz w:val="32"/>
          <w:szCs w:val="32"/>
          <w:lang w:val="pl-PL"/>
        </w:rPr>
        <w:t>Nowe perspektywy kształcenia zawodowego</w:t>
      </w:r>
      <w:r w:rsidR="004A5FA1" w:rsidRPr="00316926">
        <w:rPr>
          <w:rFonts w:ascii="Arial" w:hAnsi="Arial" w:cs="Arial"/>
          <w:bCs/>
          <w:sz w:val="32"/>
          <w:szCs w:val="32"/>
          <w:lang w:val="pl-PL"/>
        </w:rPr>
        <w:t xml:space="preserve"> – EDYCJA </w:t>
      </w:r>
      <w:r w:rsidR="00346326" w:rsidRPr="00316926">
        <w:rPr>
          <w:rFonts w:ascii="Arial" w:hAnsi="Arial" w:cs="Arial"/>
          <w:bCs/>
          <w:sz w:val="32"/>
          <w:szCs w:val="32"/>
          <w:lang w:val="pl-PL"/>
        </w:rPr>
        <w:t>202</w:t>
      </w:r>
      <w:r w:rsidR="00316926" w:rsidRPr="00316926">
        <w:rPr>
          <w:rFonts w:ascii="Arial" w:hAnsi="Arial" w:cs="Arial"/>
          <w:bCs/>
          <w:sz w:val="32"/>
          <w:szCs w:val="32"/>
          <w:lang w:val="pl-PL"/>
        </w:rPr>
        <w:t>4</w:t>
      </w:r>
      <w:r w:rsidRPr="00316926">
        <w:rPr>
          <w:rFonts w:ascii="Arial" w:hAnsi="Arial" w:cs="Arial"/>
          <w:bCs/>
          <w:sz w:val="32"/>
          <w:szCs w:val="32"/>
          <w:lang w:val="pl-PL"/>
        </w:rPr>
        <w:t>”</w:t>
      </w:r>
    </w:p>
    <w:p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</w:p>
    <w:p w:rsidR="000721E0" w:rsidRPr="005954F8" w:rsidRDefault="000721E0" w:rsidP="000721E0">
      <w:pPr>
        <w:spacing w:before="120" w:after="120" w:line="276" w:lineRule="auto"/>
        <w:jc w:val="center"/>
        <w:rPr>
          <w:rFonts w:ascii="Arial" w:hAnsi="Arial" w:cs="Arial"/>
          <w:bCs/>
          <w:sz w:val="32"/>
          <w:szCs w:val="32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Nr : </w:t>
      </w:r>
      <w:r w:rsidR="0000059C" w:rsidRPr="0000059C">
        <w:rPr>
          <w:rFonts w:ascii="Arial" w:hAnsi="Arial" w:cs="Arial"/>
          <w:bCs/>
          <w:sz w:val="32"/>
          <w:szCs w:val="32"/>
        </w:rPr>
        <w:t>2024-1-PL01-KA121-VET-000222748</w:t>
      </w:r>
      <w:r w:rsidR="00F23B77" w:rsidRPr="005954F8">
        <w:rPr>
          <w:rFonts w:ascii="Arial" w:hAnsi="Arial" w:cs="Arial"/>
          <w:bCs/>
          <w:sz w:val="32"/>
          <w:szCs w:val="32"/>
        </w:rPr>
        <w:br/>
      </w:r>
    </w:p>
    <w:p w:rsidR="00603093" w:rsidRPr="005954F8" w:rsidRDefault="00D25457" w:rsidP="00D25457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5954F8">
        <w:rPr>
          <w:rFonts w:ascii="Arial" w:hAnsi="Arial" w:cs="Arial"/>
          <w:bCs/>
          <w:sz w:val="32"/>
          <w:szCs w:val="32"/>
        </w:rPr>
        <w:t xml:space="preserve">Projekt </w:t>
      </w:r>
      <w:r w:rsidR="00346326">
        <w:rPr>
          <w:rFonts w:ascii="Arial" w:hAnsi="Arial" w:cs="Arial"/>
          <w:bCs/>
          <w:sz w:val="32"/>
          <w:szCs w:val="32"/>
        </w:rPr>
        <w:t>dofinansowany przez</w:t>
      </w:r>
      <w:r w:rsidRPr="005954F8">
        <w:rPr>
          <w:rFonts w:ascii="Arial" w:hAnsi="Arial" w:cs="Arial"/>
          <w:bCs/>
          <w:sz w:val="32"/>
          <w:szCs w:val="32"/>
        </w:rPr>
        <w:t xml:space="preserve"> Uni</w:t>
      </w:r>
      <w:r w:rsidR="00346326">
        <w:rPr>
          <w:rFonts w:ascii="Arial" w:hAnsi="Arial" w:cs="Arial"/>
          <w:bCs/>
          <w:sz w:val="32"/>
          <w:szCs w:val="32"/>
        </w:rPr>
        <w:t>ę</w:t>
      </w:r>
      <w:r w:rsidRPr="005954F8">
        <w:rPr>
          <w:rFonts w:ascii="Arial" w:hAnsi="Arial" w:cs="Arial"/>
          <w:bCs/>
          <w:sz w:val="32"/>
          <w:szCs w:val="32"/>
        </w:rPr>
        <w:t xml:space="preserve"> Europejsk</w:t>
      </w:r>
      <w:r w:rsidR="00346326">
        <w:rPr>
          <w:rFonts w:ascii="Arial" w:hAnsi="Arial" w:cs="Arial"/>
          <w:bCs/>
          <w:sz w:val="32"/>
          <w:szCs w:val="32"/>
        </w:rPr>
        <w:t>ą</w:t>
      </w:r>
      <w:r w:rsidRPr="005954F8">
        <w:rPr>
          <w:rFonts w:ascii="Arial" w:hAnsi="Arial" w:cs="Arial"/>
          <w:bCs/>
          <w:sz w:val="32"/>
          <w:szCs w:val="32"/>
        </w:rPr>
        <w:t xml:space="preserve">. </w:t>
      </w: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0721E0">
      <w:pPr>
        <w:spacing w:before="120"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F23B77" w:rsidRPr="005954F8" w:rsidRDefault="00F23B77" w:rsidP="009C775A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:rsidR="000721E0" w:rsidRPr="005954F8" w:rsidRDefault="000721E0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94892" w:rsidRPr="005954F8" w:rsidRDefault="00694892" w:rsidP="009C775A">
      <w:pPr>
        <w:spacing w:before="120" w:after="120" w:line="276" w:lineRule="auto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6325AF" w:rsidRPr="005954F8" w:rsidRDefault="000721E0" w:rsidP="00694892">
      <w:pPr>
        <w:spacing w:before="120" w:after="120" w:line="276" w:lineRule="auto"/>
        <w:jc w:val="center"/>
        <w:rPr>
          <w:rFonts w:ascii="Arial" w:hAnsi="Arial" w:cs="Arial"/>
          <w:bCs/>
          <w:sz w:val="24"/>
          <w:szCs w:val="24"/>
          <w:lang w:val="pl-PL"/>
        </w:rPr>
      </w:pPr>
      <w:r w:rsidRPr="001D2A0A">
        <w:rPr>
          <w:rFonts w:ascii="Arial" w:hAnsi="Arial" w:cs="Arial"/>
          <w:bCs/>
          <w:sz w:val="24"/>
          <w:szCs w:val="24"/>
          <w:lang w:val="pl-PL"/>
        </w:rPr>
        <w:t xml:space="preserve">Sochaczew </w:t>
      </w:r>
      <w:r w:rsidR="00346326" w:rsidRPr="001D2A0A">
        <w:rPr>
          <w:rFonts w:ascii="Arial" w:hAnsi="Arial" w:cs="Arial"/>
          <w:bCs/>
          <w:sz w:val="24"/>
          <w:szCs w:val="24"/>
          <w:lang w:val="pl-PL"/>
        </w:rPr>
        <w:t>1</w:t>
      </w:r>
      <w:r w:rsidR="001D2A0A" w:rsidRPr="001D2A0A">
        <w:rPr>
          <w:rFonts w:ascii="Arial" w:hAnsi="Arial" w:cs="Arial"/>
          <w:bCs/>
          <w:sz w:val="24"/>
          <w:szCs w:val="24"/>
          <w:lang w:val="pl-PL"/>
        </w:rPr>
        <w:t>6</w:t>
      </w:r>
      <w:r w:rsidRPr="001D2A0A">
        <w:rPr>
          <w:rFonts w:ascii="Arial" w:hAnsi="Arial" w:cs="Arial"/>
          <w:bCs/>
          <w:sz w:val="24"/>
          <w:szCs w:val="24"/>
          <w:lang w:val="pl-PL"/>
        </w:rPr>
        <w:t>.0</w:t>
      </w:r>
      <w:r w:rsidR="00E13AF3" w:rsidRPr="001D2A0A">
        <w:rPr>
          <w:rFonts w:ascii="Arial" w:hAnsi="Arial" w:cs="Arial"/>
          <w:bCs/>
          <w:sz w:val="24"/>
          <w:szCs w:val="24"/>
          <w:lang w:val="pl-PL"/>
        </w:rPr>
        <w:t>9</w:t>
      </w:r>
      <w:r w:rsidRPr="001D2A0A">
        <w:rPr>
          <w:rFonts w:ascii="Arial" w:hAnsi="Arial" w:cs="Arial"/>
          <w:bCs/>
          <w:sz w:val="24"/>
          <w:szCs w:val="24"/>
          <w:lang w:val="pl-PL"/>
        </w:rPr>
        <w:t>.202</w:t>
      </w:r>
      <w:r w:rsidR="001D2A0A" w:rsidRPr="001D2A0A">
        <w:rPr>
          <w:rFonts w:ascii="Arial" w:hAnsi="Arial" w:cs="Arial"/>
          <w:bCs/>
          <w:sz w:val="24"/>
          <w:szCs w:val="24"/>
          <w:lang w:val="pl-PL"/>
        </w:rPr>
        <w:t>4</w:t>
      </w:r>
      <w:r w:rsidRPr="001D2A0A">
        <w:rPr>
          <w:rFonts w:ascii="Arial" w:hAnsi="Arial" w:cs="Arial"/>
          <w:bCs/>
          <w:sz w:val="24"/>
          <w:szCs w:val="24"/>
          <w:lang w:val="pl-PL"/>
        </w:rPr>
        <w:t xml:space="preserve"> r.</w:t>
      </w:r>
    </w:p>
    <w:p w:rsidR="00694892" w:rsidRPr="005954F8" w:rsidRDefault="00694892" w:rsidP="00694892">
      <w:pPr>
        <w:spacing w:before="120" w:after="120" w:line="276" w:lineRule="auto"/>
        <w:rPr>
          <w:rFonts w:ascii="Arial" w:hAnsi="Arial" w:cs="Arial"/>
          <w:bCs/>
          <w:sz w:val="24"/>
          <w:szCs w:val="24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1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Postanowienia ogólne </w:t>
      </w:r>
    </w:p>
    <w:p w:rsidR="00502EE8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Przedsięwzięcie „</w:t>
      </w:r>
      <w:r w:rsidR="00502EE8" w:rsidRPr="005954F8">
        <w:rPr>
          <w:rFonts w:ascii="Arial" w:hAnsi="Arial" w:cs="Arial"/>
          <w:sz w:val="24"/>
          <w:szCs w:val="24"/>
          <w:lang w:val="pl-PL"/>
        </w:rPr>
        <w:t>Nowe perspektywy kształcenia zawodowego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 – EDYCJA </w:t>
      </w:r>
      <w:r w:rsidR="00346326">
        <w:rPr>
          <w:rFonts w:ascii="Arial" w:hAnsi="Arial" w:cs="Arial"/>
          <w:sz w:val="24"/>
          <w:szCs w:val="24"/>
          <w:lang w:val="pl-PL"/>
        </w:rPr>
        <w:t>202</w:t>
      </w:r>
      <w:r w:rsidR="00914C57">
        <w:rPr>
          <w:rFonts w:ascii="Arial" w:hAnsi="Arial" w:cs="Arial"/>
          <w:sz w:val="24"/>
          <w:szCs w:val="24"/>
          <w:lang w:val="pl-PL"/>
        </w:rPr>
        <w:t>4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o numerze </w:t>
      </w:r>
      <w:r w:rsidR="005F7838" w:rsidRPr="005F7838">
        <w:rPr>
          <w:rFonts w:ascii="Arial" w:hAnsi="Arial" w:cs="Arial"/>
          <w:sz w:val="24"/>
          <w:szCs w:val="24"/>
          <w:lang w:val="pl-PL"/>
        </w:rPr>
        <w:t>2024-1-PL01-KA121-VET-000222748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r w:rsidR="00946CFC" w:rsidRPr="005954F8">
        <w:rPr>
          <w:rFonts w:ascii="Arial" w:hAnsi="Arial" w:cs="Arial"/>
          <w:sz w:val="24"/>
          <w:szCs w:val="24"/>
          <w:lang w:val="pl-PL"/>
        </w:rPr>
        <w:t>w ramach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której planowana jest mobilność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kształcenia zawodowego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(wyjazd zagraniczny) ucznia, finansowane jest ze środków </w:t>
      </w:r>
      <w:r w:rsidR="006325AF" w:rsidRPr="005954F8">
        <w:rPr>
          <w:rFonts w:ascii="Arial" w:hAnsi="Arial" w:cs="Arial"/>
          <w:sz w:val="24"/>
          <w:szCs w:val="24"/>
          <w:lang w:val="pl-PL"/>
        </w:rPr>
        <w:t xml:space="preserve">pochodzących z Unii Europejsku. </w:t>
      </w:r>
    </w:p>
    <w:p w:rsidR="00E93564" w:rsidRPr="005954F8" w:rsidRDefault="00E93564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Przedsięwzięcie realizowane jest </w:t>
      </w:r>
      <w:bookmarkStart w:id="0" w:name="_Hlk66795511"/>
      <w:r w:rsidR="00694892" w:rsidRPr="005954F8">
        <w:rPr>
          <w:rFonts w:ascii="Arial" w:hAnsi="Arial" w:cs="Arial"/>
          <w:sz w:val="24"/>
          <w:szCs w:val="24"/>
          <w:lang w:val="pl-PL"/>
        </w:rPr>
        <w:t xml:space="preserve">przez </w:t>
      </w:r>
      <w:r w:rsidR="00502EE8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 im. Bohaterów Walk nad Bzurą 1939 r</w:t>
      </w:r>
      <w:r w:rsidR="00AC73CE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bookmarkEnd w:id="0"/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bookmarkStart w:id="1" w:name="_Hlk66795566"/>
      <w:r w:rsidR="00010A9D" w:rsidRPr="005954F8">
        <w:rPr>
          <w:rFonts w:ascii="Arial" w:hAnsi="Arial" w:cs="Arial"/>
          <w:sz w:val="24"/>
          <w:szCs w:val="24"/>
          <w:lang w:val="pl-PL"/>
        </w:rPr>
        <w:t xml:space="preserve">ul. </w:t>
      </w:r>
      <w:r w:rsidR="00AC73CE" w:rsidRPr="005954F8">
        <w:rPr>
          <w:rFonts w:ascii="Arial" w:hAnsi="Arial" w:cs="Arial"/>
          <w:sz w:val="24"/>
          <w:szCs w:val="24"/>
          <w:lang w:val="pl-PL"/>
        </w:rPr>
        <w:t>Marszałka Józefa Piłsudskiego 63</w:t>
      </w:r>
      <w:r w:rsidR="00010A9D" w:rsidRPr="005954F8">
        <w:rPr>
          <w:rFonts w:ascii="Arial" w:hAnsi="Arial" w:cs="Arial"/>
          <w:sz w:val="24"/>
          <w:szCs w:val="24"/>
          <w:lang w:val="pl-PL"/>
        </w:rPr>
        <w:t>, 96-500 Sochaczew</w:t>
      </w:r>
      <w:bookmarkEnd w:id="1"/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502EE8" w:rsidRPr="005954F8" w:rsidRDefault="00502EE8" w:rsidP="00502EE8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Partnerem merytorycznym przedsięwzięcia, jest grecka instytucja przyjmująca, firma Olympus Education Services z siedzibą w Nei Pori, która będzie odpowiedzialna za realizację programu praktyk zawodowych. </w:t>
      </w:r>
    </w:p>
    <w:p w:rsidR="00502EE8" w:rsidRPr="005954F8" w:rsidRDefault="008F2790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projektu planowana jest realizacjamobilności kształcenia zawodowego</w:t>
      </w:r>
      <w:r w:rsidR="009230E6" w:rsidRPr="005954F8">
        <w:rPr>
          <w:rFonts w:ascii="Arial" w:hAnsi="Arial" w:cs="Arial"/>
          <w:sz w:val="24"/>
          <w:szCs w:val="24"/>
          <w:lang w:val="pl-PL"/>
        </w:rPr>
        <w:br/>
      </w:r>
      <w:r w:rsidR="004B73F6" w:rsidRPr="005954F8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346326" w:rsidRPr="00CB0B88">
        <w:rPr>
          <w:rFonts w:ascii="Arial" w:hAnsi="Arial" w:cs="Arial"/>
          <w:sz w:val="24"/>
          <w:szCs w:val="24"/>
          <w:lang w:val="pl-PL"/>
        </w:rPr>
        <w:t>1</w:t>
      </w:r>
      <w:r w:rsidR="001D2A0A" w:rsidRPr="00CB0B88">
        <w:rPr>
          <w:rFonts w:ascii="Arial" w:hAnsi="Arial" w:cs="Arial"/>
          <w:sz w:val="24"/>
          <w:szCs w:val="24"/>
          <w:lang w:val="pl-PL"/>
        </w:rPr>
        <w:t>3</w:t>
      </w:r>
      <w:r w:rsidR="00DA0C3B" w:rsidRPr="00CB0B88">
        <w:rPr>
          <w:rFonts w:ascii="Arial" w:hAnsi="Arial" w:cs="Arial"/>
          <w:sz w:val="24"/>
          <w:szCs w:val="24"/>
          <w:lang w:val="pl-PL"/>
        </w:rPr>
        <w:t>.</w:t>
      </w:r>
      <w:r w:rsidR="00E13AF3" w:rsidRPr="00CB0B88">
        <w:rPr>
          <w:rFonts w:ascii="Arial" w:hAnsi="Arial" w:cs="Arial"/>
          <w:sz w:val="24"/>
          <w:szCs w:val="24"/>
          <w:lang w:val="pl-PL"/>
        </w:rPr>
        <w:t>10</w:t>
      </w:r>
      <w:r w:rsidR="00DA0C3B" w:rsidRPr="00CB0B88">
        <w:rPr>
          <w:rFonts w:ascii="Arial" w:hAnsi="Arial" w:cs="Arial"/>
          <w:sz w:val="24"/>
          <w:szCs w:val="24"/>
          <w:lang w:val="pl-PL"/>
        </w:rPr>
        <w:t>.20</w:t>
      </w:r>
      <w:r w:rsidR="001D2A0A" w:rsidRPr="00CB0B88">
        <w:rPr>
          <w:rFonts w:ascii="Arial" w:hAnsi="Arial" w:cs="Arial"/>
          <w:sz w:val="24"/>
          <w:szCs w:val="24"/>
          <w:lang w:val="pl-PL"/>
        </w:rPr>
        <w:t>24</w:t>
      </w:r>
      <w:r w:rsidR="00DA0C3B" w:rsidRPr="00CB0B88">
        <w:rPr>
          <w:rFonts w:ascii="Arial" w:hAnsi="Arial" w:cs="Arial"/>
          <w:sz w:val="24"/>
          <w:szCs w:val="24"/>
          <w:lang w:val="pl-PL"/>
        </w:rPr>
        <w:t xml:space="preserve"> – </w:t>
      </w:r>
      <w:r w:rsidR="00346326" w:rsidRPr="00CB0B88">
        <w:rPr>
          <w:rFonts w:ascii="Arial" w:hAnsi="Arial" w:cs="Arial"/>
          <w:sz w:val="24"/>
          <w:szCs w:val="24"/>
          <w:lang w:val="pl-PL"/>
        </w:rPr>
        <w:t>2</w:t>
      </w:r>
      <w:r w:rsidR="00CB0B88" w:rsidRPr="00CB0B88">
        <w:rPr>
          <w:rFonts w:ascii="Arial" w:hAnsi="Arial" w:cs="Arial"/>
          <w:sz w:val="24"/>
          <w:szCs w:val="24"/>
          <w:lang w:val="pl-PL"/>
        </w:rPr>
        <w:t>6</w:t>
      </w:r>
      <w:r w:rsidR="00DA0C3B" w:rsidRPr="00CB0B88">
        <w:rPr>
          <w:rFonts w:ascii="Arial" w:hAnsi="Arial" w:cs="Arial"/>
          <w:sz w:val="24"/>
          <w:szCs w:val="24"/>
          <w:lang w:val="pl-PL"/>
        </w:rPr>
        <w:t>.</w:t>
      </w:r>
      <w:r w:rsidR="00E13AF3" w:rsidRPr="00CB0B88">
        <w:rPr>
          <w:rFonts w:ascii="Arial" w:hAnsi="Arial" w:cs="Arial"/>
          <w:sz w:val="24"/>
          <w:szCs w:val="24"/>
          <w:lang w:val="pl-PL"/>
        </w:rPr>
        <w:t>10</w:t>
      </w:r>
      <w:r w:rsidR="00DA0C3B" w:rsidRPr="00CB0B88">
        <w:rPr>
          <w:rFonts w:ascii="Arial" w:hAnsi="Arial" w:cs="Arial"/>
          <w:sz w:val="24"/>
          <w:szCs w:val="24"/>
          <w:lang w:val="pl-PL"/>
        </w:rPr>
        <w:t>.202</w:t>
      </w:r>
      <w:r w:rsidR="00CB0B88" w:rsidRPr="00CB0B88">
        <w:rPr>
          <w:rFonts w:ascii="Arial" w:hAnsi="Arial" w:cs="Arial"/>
          <w:sz w:val="24"/>
          <w:szCs w:val="24"/>
          <w:lang w:val="pl-PL"/>
        </w:rPr>
        <w:t>4</w:t>
      </w:r>
      <w:r w:rsidR="00DA0C3B" w:rsidRPr="00CB0B88">
        <w:rPr>
          <w:rFonts w:ascii="Arial" w:hAnsi="Arial" w:cs="Arial"/>
          <w:sz w:val="24"/>
          <w:szCs w:val="24"/>
          <w:lang w:val="pl-PL"/>
        </w:rPr>
        <w:t>.</w:t>
      </w:r>
    </w:p>
    <w:p w:rsidR="00502EE8" w:rsidRPr="005954F8" w:rsidRDefault="00502EE8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mobilności kształcenia zawodowego weźmie udział grupa </w:t>
      </w:r>
      <w:r w:rsidR="00346326">
        <w:rPr>
          <w:rFonts w:ascii="Arial" w:hAnsi="Arial" w:cs="Arial"/>
          <w:sz w:val="24"/>
          <w:szCs w:val="24"/>
          <w:lang w:val="pl-PL"/>
        </w:rPr>
        <w:t>2</w:t>
      </w:r>
      <w:r w:rsidR="00B440FC">
        <w:rPr>
          <w:rFonts w:ascii="Arial" w:hAnsi="Arial" w:cs="Arial"/>
          <w:sz w:val="24"/>
          <w:szCs w:val="24"/>
          <w:lang w:val="pl-PL"/>
        </w:rPr>
        <w:t>5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naszej szkoły, kształcąca się na kierunkach: </w:t>
      </w:r>
      <w:bookmarkStart w:id="2" w:name="_Hlk98854423"/>
      <w:bookmarkStart w:id="3" w:name="_Hlk98854900"/>
      <w:r w:rsidRPr="005954F8">
        <w:rPr>
          <w:rFonts w:ascii="Arial" w:hAnsi="Arial" w:cs="Arial"/>
          <w:sz w:val="24"/>
          <w:szCs w:val="24"/>
          <w:lang w:val="pl-PL"/>
        </w:rPr>
        <w:t>technik żywienia i usług gastronomicznych</w:t>
      </w:r>
      <w:r w:rsidR="00BB29F4">
        <w:rPr>
          <w:rFonts w:ascii="Arial" w:hAnsi="Arial" w:cs="Arial"/>
          <w:sz w:val="24"/>
          <w:szCs w:val="24"/>
          <w:lang w:val="pl-PL"/>
        </w:rPr>
        <w:t xml:space="preserve"> (9)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</w:t>
      </w:r>
      <w:bookmarkEnd w:id="2"/>
      <w:r w:rsidR="00346326">
        <w:rPr>
          <w:rFonts w:ascii="Arial" w:hAnsi="Arial" w:cs="Arial"/>
          <w:sz w:val="24"/>
          <w:szCs w:val="24"/>
          <w:lang w:val="pl-PL"/>
        </w:rPr>
        <w:t xml:space="preserve">technik </w:t>
      </w:r>
      <w:r w:rsidR="00BB29F4">
        <w:rPr>
          <w:rFonts w:ascii="Arial" w:hAnsi="Arial" w:cs="Arial"/>
          <w:sz w:val="24"/>
          <w:szCs w:val="24"/>
          <w:lang w:val="pl-PL"/>
        </w:rPr>
        <w:t>ogrodnik (7)</w:t>
      </w:r>
      <w:r w:rsidR="00346326">
        <w:rPr>
          <w:rFonts w:ascii="Arial" w:hAnsi="Arial" w:cs="Arial"/>
          <w:sz w:val="24"/>
          <w:szCs w:val="24"/>
          <w:lang w:val="pl-PL"/>
        </w:rPr>
        <w:t xml:space="preserve">, technik </w:t>
      </w:r>
      <w:r w:rsidR="006C6CB6">
        <w:rPr>
          <w:rFonts w:ascii="Arial" w:hAnsi="Arial" w:cs="Arial"/>
          <w:sz w:val="24"/>
          <w:szCs w:val="24"/>
          <w:lang w:val="pl-PL"/>
        </w:rPr>
        <w:t>grafiki i poligrafii cyfrowej</w:t>
      </w:r>
      <w:r w:rsidR="00BB29F4">
        <w:rPr>
          <w:rFonts w:ascii="Arial" w:hAnsi="Arial" w:cs="Arial"/>
          <w:sz w:val="24"/>
          <w:szCs w:val="24"/>
          <w:lang w:val="pl-PL"/>
        </w:rPr>
        <w:t xml:space="preserve"> (9)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  <w:bookmarkEnd w:id="3"/>
    </w:p>
    <w:p w:rsidR="00E93564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4"/>
          <w:szCs w:val="24"/>
          <w:lang w:val="pl-PL" w:eastAsia="pl-PL"/>
        </w:rPr>
      </w:pPr>
      <w:r w:rsidRPr="005954F8">
        <w:rPr>
          <w:rFonts w:ascii="Arial" w:hAnsi="Arial" w:cs="Arial"/>
          <w:sz w:val="24"/>
          <w:szCs w:val="24"/>
          <w:lang w:val="pl-PL" w:eastAsia="pl-PL"/>
        </w:rPr>
        <w:t xml:space="preserve">Celem głównym 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>realizowanego przedsięwzięcia jest zwiększenie potencjału zawodowego młodzieży</w:t>
      </w:r>
      <w:r w:rsidR="006C6CB6">
        <w:rPr>
          <w:rFonts w:ascii="Arial" w:hAnsi="Arial" w:cs="Arial"/>
          <w:sz w:val="24"/>
          <w:szCs w:val="24"/>
          <w:lang w:val="pl-PL" w:eastAsia="pl-PL"/>
        </w:rPr>
        <w:t xml:space="preserve">, </w:t>
      </w:r>
      <w:r w:rsidR="006536A4">
        <w:rPr>
          <w:rFonts w:ascii="Arial" w:hAnsi="Arial" w:cs="Arial"/>
          <w:sz w:val="24"/>
          <w:szCs w:val="24"/>
          <w:lang w:val="pl-PL" w:eastAsia="pl-PL"/>
        </w:rPr>
        <w:t>wyposażenie uczniów w wiedzę</w:t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 xml:space="preserve">, umiejętności oraz doświadczenia na europejskim poziomie poprzez realizację praktyk </w:t>
      </w:r>
      <w:r w:rsidR="006C6CB6">
        <w:rPr>
          <w:rFonts w:ascii="Arial" w:hAnsi="Arial" w:cs="Arial"/>
          <w:sz w:val="24"/>
          <w:szCs w:val="24"/>
          <w:lang w:val="pl-PL" w:eastAsia="pl-PL"/>
        </w:rPr>
        <w:br/>
      </w:r>
      <w:r w:rsidR="000721E0" w:rsidRPr="005954F8">
        <w:rPr>
          <w:rFonts w:ascii="Arial" w:hAnsi="Arial" w:cs="Arial"/>
          <w:sz w:val="24"/>
          <w:szCs w:val="24"/>
          <w:lang w:val="pl-PL" w:eastAsia="pl-PL"/>
        </w:rPr>
        <w:t>w międzynarodowym środowisku</w:t>
      </w:r>
      <w:r w:rsidR="009C775A" w:rsidRPr="005954F8">
        <w:rPr>
          <w:rFonts w:ascii="Arial" w:hAnsi="Arial" w:cs="Arial"/>
          <w:sz w:val="24"/>
          <w:szCs w:val="24"/>
          <w:lang w:val="pl-PL" w:eastAsia="pl-PL"/>
        </w:rPr>
        <w:t xml:space="preserve">. </w:t>
      </w:r>
    </w:p>
    <w:p w:rsidR="000721E0" w:rsidRPr="005954F8" w:rsidRDefault="00E93564" w:rsidP="009C77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Uczeń biorący udział w </w:t>
      </w:r>
      <w:r w:rsidR="00D57673" w:rsidRPr="005954F8">
        <w:rPr>
          <w:rFonts w:ascii="Arial" w:hAnsi="Arial" w:cs="Arial"/>
          <w:sz w:val="24"/>
          <w:szCs w:val="24"/>
          <w:lang w:val="pl-PL"/>
        </w:rPr>
        <w:t>projekcie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nie ponosi kosztów finansowych. </w:t>
      </w:r>
    </w:p>
    <w:p w:rsidR="00603093" w:rsidRPr="005954F8" w:rsidRDefault="00E93564" w:rsidP="008F2790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Koszty uczestnictwa w</w:t>
      </w:r>
      <w:r w:rsidR="00DA2FC0">
        <w:rPr>
          <w:rFonts w:ascii="Arial" w:hAnsi="Arial" w:cs="Arial"/>
          <w:sz w:val="24"/>
          <w:szCs w:val="24"/>
          <w:lang w:val="pl-PL"/>
        </w:rPr>
        <w:t xml:space="preserve"> przedsięwzięciu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pokrywa </w:t>
      </w:r>
      <w:r w:rsidR="00776D92" w:rsidRPr="005954F8">
        <w:rPr>
          <w:rFonts w:ascii="Arial" w:hAnsi="Arial" w:cs="Arial"/>
          <w:sz w:val="24"/>
          <w:szCs w:val="24"/>
          <w:lang w:val="pl-PL"/>
        </w:rPr>
        <w:t>Zespół Szkół Rolnicze Centrum Kształcenia Ustawicznego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im. Bohaterów Walk nad Bzurą 1939 r</w:t>
      </w:r>
      <w:r w:rsidR="00776D92" w:rsidRPr="005954F8">
        <w:rPr>
          <w:rFonts w:ascii="Arial" w:hAnsi="Arial" w:cs="Arial"/>
          <w:sz w:val="24"/>
          <w:szCs w:val="24"/>
          <w:lang w:val="pl-PL"/>
        </w:rPr>
        <w:t xml:space="preserve"> w Sochaczewie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Środki finansowe pochodzą z </w:t>
      </w:r>
      <w:r w:rsidR="00416223" w:rsidRPr="005954F8">
        <w:rPr>
          <w:rFonts w:ascii="Arial" w:hAnsi="Arial" w:cs="Arial"/>
          <w:sz w:val="24"/>
          <w:szCs w:val="24"/>
          <w:lang w:val="pl-PL"/>
        </w:rPr>
        <w:t xml:space="preserve">dofinansowania pozyskanego ze środków Unii Europejskiej. </w:t>
      </w:r>
    </w:p>
    <w:p w:rsidR="008F2790" w:rsidRPr="005954F8" w:rsidRDefault="008F2790" w:rsidP="008F2790">
      <w:pPr>
        <w:pStyle w:val="Akapitzlist"/>
        <w:spacing w:before="120"/>
        <w:ind w:left="360"/>
        <w:jc w:val="both"/>
        <w:rPr>
          <w:rFonts w:ascii="Arial" w:hAnsi="Arial" w:cs="Arial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2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Zakres wsparcia 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wsparciem zostanie objętych </w:t>
      </w:r>
      <w:r w:rsidR="006C6CB6">
        <w:rPr>
          <w:rFonts w:ascii="Arial" w:hAnsi="Arial" w:cs="Arial"/>
          <w:sz w:val="24"/>
          <w:szCs w:val="24"/>
          <w:lang w:val="pl-PL"/>
        </w:rPr>
        <w:t>w sumie 2</w:t>
      </w:r>
      <w:r w:rsidR="00CE4323">
        <w:rPr>
          <w:rFonts w:ascii="Arial" w:hAnsi="Arial" w:cs="Arial"/>
          <w:sz w:val="24"/>
          <w:szCs w:val="24"/>
          <w:lang w:val="pl-PL"/>
        </w:rPr>
        <w:t>5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uczniów i uczennic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</w:t>
      </w:r>
      <w:r w:rsidR="00230874">
        <w:rPr>
          <w:rFonts w:ascii="Arial" w:hAnsi="Arial" w:cs="Arial"/>
          <w:sz w:val="24"/>
          <w:szCs w:val="24"/>
          <w:lang w:val="pl-PL"/>
        </w:rPr>
        <w:t xml:space="preserve">, III i IV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kształcących się w kierunku </w:t>
      </w:r>
      <w:r w:rsidR="00CE4323" w:rsidRPr="00CE4323">
        <w:rPr>
          <w:rFonts w:ascii="Arial" w:hAnsi="Arial" w:cs="Arial"/>
          <w:sz w:val="24"/>
          <w:szCs w:val="24"/>
          <w:lang w:val="pl-PL"/>
        </w:rPr>
        <w:t>technik żywienia i usług gastronomicznych (9), technik ogrodnik (7), technik grafiki i poligrafii cyfrowej (9)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, zwanych dalej Uczestnikami Projektu, którzy do udziału w Projekcie zostaną zakwalifikowani na podstawie procedury rekrutacyjnej, przeprowadzonej przez Komisję Rekrutacyjną, w skład której wejdą przedstawiciele Szkoły. </w:t>
      </w:r>
    </w:p>
    <w:p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Uczestnicy Projektu, zostaną zakwalifikowani do udziału w mobilności na podstawie procedury rekrutacyjnej, przeprowadzonej przez Komisję Rekrutacyjną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6C6CB6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ramach Projektu przewidziane są ilościowe limity miejsc dla poszczególnych kierunków kształcenia: </w:t>
      </w:r>
    </w:p>
    <w:p w:rsidR="006C6CB6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bookmarkStart w:id="4" w:name="_Hlk145576363"/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 – </w:t>
      </w:r>
      <w:r w:rsidR="003D73BB">
        <w:rPr>
          <w:rFonts w:ascii="Arial" w:hAnsi="Arial" w:cs="Arial"/>
          <w:sz w:val="24"/>
          <w:szCs w:val="24"/>
          <w:lang w:val="pl-PL"/>
        </w:rPr>
        <w:t>9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6C6CB6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</w:t>
      </w:r>
      <w:r w:rsidR="003D73BB">
        <w:rPr>
          <w:rFonts w:ascii="Arial" w:hAnsi="Arial" w:cs="Arial"/>
          <w:sz w:val="24"/>
          <w:szCs w:val="24"/>
          <w:lang w:val="pl-PL"/>
        </w:rPr>
        <w:t>ogrodnik</w:t>
      </w:r>
      <w:r w:rsidR="006C6CB6">
        <w:rPr>
          <w:rFonts w:ascii="Arial" w:hAnsi="Arial" w:cs="Arial"/>
          <w:sz w:val="24"/>
          <w:szCs w:val="24"/>
          <w:lang w:val="pl-PL"/>
        </w:rPr>
        <w:t xml:space="preserve"> – </w:t>
      </w:r>
      <w:r w:rsidR="003D73BB">
        <w:rPr>
          <w:rFonts w:ascii="Arial" w:hAnsi="Arial" w:cs="Arial"/>
          <w:sz w:val="24"/>
          <w:szCs w:val="24"/>
          <w:lang w:val="pl-PL"/>
        </w:rPr>
        <w:t xml:space="preserve">7 </w:t>
      </w:r>
      <w:r w:rsidR="006C6CB6">
        <w:rPr>
          <w:rFonts w:ascii="Arial" w:hAnsi="Arial" w:cs="Arial"/>
          <w:sz w:val="24"/>
          <w:szCs w:val="24"/>
          <w:lang w:val="pl-PL"/>
        </w:rPr>
        <w:t>osób</w:t>
      </w:r>
    </w:p>
    <w:p w:rsidR="008F2790" w:rsidRPr="005954F8" w:rsidRDefault="00863467" w:rsidP="006C6CB6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</w:t>
      </w:r>
      <w:r w:rsidR="003D73BB">
        <w:rPr>
          <w:rFonts w:ascii="Arial" w:hAnsi="Arial" w:cs="Arial"/>
          <w:sz w:val="24"/>
          <w:szCs w:val="24"/>
          <w:lang w:val="pl-PL"/>
        </w:rPr>
        <w:t>9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bookmarkEnd w:id="4"/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 xml:space="preserve">W projekcie uczestniczyć mogą uczniowie Zespołu Szkół Rolniczych Centrum Kształcenia Ustawicznego im. Bohaterów Walk nad Bzurą 1939 r. w Sochaczewie. 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Z projektu wykluczone są osoby, które brały już udział w mobilnościach </w:t>
      </w:r>
      <w:r w:rsidR="003F2DE4">
        <w:rPr>
          <w:rFonts w:ascii="Arial" w:hAnsi="Arial" w:cs="Arial"/>
          <w:sz w:val="24"/>
          <w:szCs w:val="24"/>
          <w:lang w:val="pl-PL"/>
        </w:rPr>
        <w:t>kształcenia zawodowego (praktyki zawodowe) finansowanych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ze środków ERASMUS+ czy POWER. </w:t>
      </w:r>
    </w:p>
    <w:p w:rsidR="008F2790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Udział w projekcie jest bezpłatny, wszystkie koszty związane z mobilnością, a także działania przygotowawcze są pokrywane przez Szkołę z dofinansowania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mobilności, w tym stażu zawodowego, dla każdego Uczestnika wyniesie 12 dni, w tym: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Realizowany program praktyk dla jednego uczestnika wynosi łącznie 60-80 godzin;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realizowane będą w sposób ciągły przez 2 kolejne następujące po sobie tygodnie;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Praktyki zawodowe będzie realizowany przez 5 dni w tygodniu – dni robocze;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Dobowy wymiar czasu pracy nie może przekroczyć 8 godzin;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Uczeń nie może świadczyć pracy w godzinach nadliczbowych;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Czas trwania praktyk uwzględnia przerwy wynikające z przepisów obowiązujących w danym zakładzie pracy;</w:t>
      </w:r>
    </w:p>
    <w:p w:rsidR="008F2790" w:rsidRPr="005954F8" w:rsidRDefault="008F2790" w:rsidP="0044120F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2 dni (weekend) zostaną wykorzystane na poczet realizacji programu kulturalnego.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Uczestnikowi zostanie wyznaczony opiekun stażu w miejscu odbywania praktyk, który będzie czuwał nad prawidłową realizacją działań przez uczestnika zgodnie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z wcześniejszym opracowanym i skonstruowanym programem mobilności.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choroby lub innych nieoczekiwanych zdarzeń losowych uniemożliwiających stawienie się w zakładzie pracy, uczestnik ma obowiązek poinformować o tym fakcie, w tym samym dniu, opiekuna praktyk w zakładzie pracy oraz koordynatora projektu i Szkoły, wskazując jednocześnie dzień powrotu do zakładu pracy celem kontynuowania stażu.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zasady odbywania mobilności zostaną zawarte w umowie pomiędzy Uczestnikiem stażu, a Organizacją wysyłającą oraz w regulaminie mobilności.</w:t>
      </w:r>
    </w:p>
    <w:p w:rsidR="008F2790" w:rsidRPr="005954F8" w:rsidRDefault="008F2790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Uczestnik zakwalifikowany do projektu zobowiązany jest przestrzegać zasad i reguł zawartych w porozumieniach, regulaminach i umowach dotyczących niniejszego projektu, niestosowanie się do zasad skutkować może wykluczeniem uczestnika z projektu oraz koniecznością zwrotu poniesionych kosztów.</w:t>
      </w:r>
    </w:p>
    <w:p w:rsidR="00603B8D" w:rsidRPr="005954F8" w:rsidRDefault="00603B8D" w:rsidP="008F2790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Jako okres mobilności rozumie się czas trwania zajęć merytorycznych</w:t>
      </w:r>
      <w:r w:rsidR="008F2790" w:rsidRPr="005954F8">
        <w:rPr>
          <w:rFonts w:ascii="Arial" w:hAnsi="Arial" w:cs="Arial"/>
          <w:sz w:val="24"/>
          <w:szCs w:val="24"/>
          <w:lang w:val="pl-PL"/>
        </w:rPr>
        <w:t xml:space="preserve"> (praktyk zawodowych)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realizowanych podczas trwania wyjazdu zagranicznego.</w:t>
      </w:r>
    </w:p>
    <w:p w:rsidR="005954F8" w:rsidRPr="005954F8" w:rsidRDefault="00603B8D" w:rsidP="005954F8">
      <w:pPr>
        <w:pStyle w:val="Akapitzlist"/>
        <w:numPr>
          <w:ilvl w:val="0"/>
          <w:numId w:val="27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mobilności czas wolny poza zajęciami uczestników zostanie wykorzystany na realizacji programu kulturalnego, integrację oraz wypoczynek.</w:t>
      </w:r>
    </w:p>
    <w:p w:rsidR="00230874" w:rsidRDefault="00230874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:rsidR="006536A4" w:rsidRDefault="006536A4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</w:p>
    <w:p w:rsidR="00603B8D" w:rsidRPr="005954F8" w:rsidRDefault="00603093" w:rsidP="0000622C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3 §</w:t>
      </w:r>
      <w:r w:rsidR="00603B8D" w:rsidRPr="005954F8">
        <w:rPr>
          <w:rFonts w:ascii="Arial" w:hAnsi="Arial" w:cs="Arial"/>
          <w:b/>
          <w:sz w:val="24"/>
          <w:szCs w:val="24"/>
          <w:lang w:val="pl-PL"/>
        </w:rPr>
        <w:t xml:space="preserve">Komisja Rekrutacyjna 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Na potrzeby projektu zostanie powołana Komisja Rekrutacyjna składająca się </w:t>
      </w:r>
      <w:r w:rsidR="0000622C" w:rsidRP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Przewodniczącego Komisji oraz dwóch jej członków. 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skład komisji rekrutacyjnej wchodzić będzie: </w:t>
      </w:r>
    </w:p>
    <w:p w:rsidR="00603B8D" w:rsidRPr="00CB0B8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bookmarkStart w:id="5" w:name="_Hlk145576346"/>
      <w:r w:rsidRPr="00CB0B88">
        <w:rPr>
          <w:rFonts w:ascii="Arial" w:hAnsi="Arial" w:cs="Arial"/>
          <w:sz w:val="24"/>
          <w:szCs w:val="24"/>
          <w:lang w:val="pl-PL"/>
        </w:rPr>
        <w:t xml:space="preserve">Przewodniczący Komisji Rekrutacyjnej – </w:t>
      </w:r>
      <w:r w:rsidR="006C6CB6" w:rsidRPr="00CB0B88">
        <w:rPr>
          <w:rFonts w:ascii="Arial" w:hAnsi="Arial" w:cs="Arial"/>
          <w:sz w:val="24"/>
          <w:szCs w:val="24"/>
          <w:lang w:val="pl-PL"/>
        </w:rPr>
        <w:t>Monika Koncicka</w:t>
      </w:r>
    </w:p>
    <w:p w:rsidR="00603B8D" w:rsidRPr="00CB0B8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CB0B88">
        <w:rPr>
          <w:rFonts w:ascii="Arial" w:hAnsi="Arial" w:cs="Arial"/>
          <w:sz w:val="24"/>
          <w:szCs w:val="24"/>
          <w:lang w:val="pl-PL"/>
        </w:rPr>
        <w:t xml:space="preserve">Członek Komisji Rekrutacyjnej – </w:t>
      </w:r>
      <w:r w:rsidR="006C6CB6" w:rsidRPr="00CB0B88">
        <w:rPr>
          <w:rFonts w:ascii="Arial" w:hAnsi="Arial" w:cs="Arial"/>
          <w:sz w:val="24"/>
          <w:szCs w:val="24"/>
          <w:lang w:val="pl-PL"/>
        </w:rPr>
        <w:t>Anna Koncicka</w:t>
      </w:r>
    </w:p>
    <w:p w:rsidR="00603B8D" w:rsidRPr="00CB0B88" w:rsidRDefault="00603B8D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CB0B88">
        <w:rPr>
          <w:rFonts w:ascii="Arial" w:hAnsi="Arial" w:cs="Arial"/>
          <w:sz w:val="24"/>
          <w:szCs w:val="24"/>
          <w:lang w:val="pl-PL"/>
        </w:rPr>
        <w:t>Członek Komisji Rekrutacyjnej –</w:t>
      </w:r>
      <w:r w:rsidR="00863467" w:rsidRPr="00CB0B88">
        <w:rPr>
          <w:rFonts w:ascii="Arial" w:hAnsi="Arial" w:cs="Arial"/>
          <w:sz w:val="24"/>
          <w:szCs w:val="24"/>
          <w:lang w:val="pl-PL"/>
        </w:rPr>
        <w:t>Remigiusz Szafrański</w:t>
      </w:r>
    </w:p>
    <w:bookmarkEnd w:id="5"/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uzupełniającej.</w:t>
      </w:r>
    </w:p>
    <w:p w:rsidR="00603B8D" w:rsidRPr="005954F8" w:rsidRDefault="00603B8D" w:rsidP="009C775A">
      <w:pPr>
        <w:pStyle w:val="Akapitzlist"/>
        <w:numPr>
          <w:ilvl w:val="0"/>
          <w:numId w:val="18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kwestiach spornych związanych z prowadzeniem naboru uczestników decyzję podejmuję Przewodniczący Komisji Rekrutacyjnej w porozumieniu z Dyrektorem Szkoły. </w:t>
      </w:r>
    </w:p>
    <w:p w:rsidR="00603093" w:rsidRPr="005954F8" w:rsidRDefault="00603093" w:rsidP="009C775A">
      <w:pPr>
        <w:spacing w:before="120"/>
        <w:jc w:val="both"/>
        <w:rPr>
          <w:rFonts w:ascii="Arial" w:hAnsi="Arial" w:cs="Arial"/>
          <w:sz w:val="22"/>
          <w:szCs w:val="22"/>
          <w:lang w:val="pl-PL"/>
        </w:rPr>
      </w:pPr>
    </w:p>
    <w:p w:rsidR="00603B8D" w:rsidRPr="005954F8" w:rsidRDefault="00603093" w:rsidP="0097618F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4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Rekrutacja uczestników </w:t>
      </w:r>
    </w:p>
    <w:p w:rsidR="00F80C8D" w:rsidRPr="005954F8" w:rsidRDefault="00603B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Uczestnicy zostaną zakwalifikowani do udziału w projekcie na podstawie procedury rekrutacyjnej. </w:t>
      </w:r>
    </w:p>
    <w:p w:rsidR="00F80C8D" w:rsidRPr="005954F8" w:rsidRDefault="00863467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ekrutacja uczestników poprzedzona zostanie kampanią informacyjną na rzecz projektu. </w:t>
      </w:r>
    </w:p>
    <w:p w:rsidR="00F80C8D" w:rsidRPr="005954F8" w:rsidRDefault="00F80C8D" w:rsidP="0086346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ramach realizowanego przedsięwzięcia realizowan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a będzie procedura rekrutacyjna w terminie od </w:t>
      </w:r>
      <w:r w:rsidR="000E0978">
        <w:rPr>
          <w:rFonts w:ascii="Arial" w:hAnsi="Arial" w:cs="Arial"/>
          <w:sz w:val="24"/>
          <w:szCs w:val="24"/>
          <w:lang w:val="pl-PL"/>
        </w:rPr>
        <w:t>1</w:t>
      </w:r>
      <w:r w:rsidR="00B93E10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.202</w:t>
      </w:r>
      <w:r w:rsidR="00B93E10">
        <w:rPr>
          <w:rFonts w:ascii="Arial" w:hAnsi="Arial" w:cs="Arial"/>
          <w:sz w:val="24"/>
          <w:szCs w:val="24"/>
          <w:lang w:val="pl-PL"/>
        </w:rPr>
        <w:t>4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do </w:t>
      </w:r>
      <w:r w:rsidR="003F2DE4">
        <w:rPr>
          <w:rFonts w:ascii="Arial" w:hAnsi="Arial" w:cs="Arial"/>
          <w:sz w:val="24"/>
          <w:szCs w:val="24"/>
          <w:lang w:val="pl-PL"/>
        </w:rPr>
        <w:t>2</w:t>
      </w:r>
      <w:r w:rsidR="00B93E10">
        <w:rPr>
          <w:rFonts w:ascii="Arial" w:hAnsi="Arial" w:cs="Arial"/>
          <w:sz w:val="24"/>
          <w:szCs w:val="24"/>
          <w:lang w:val="pl-PL"/>
        </w:rPr>
        <w:t>4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863467" w:rsidRPr="005954F8">
        <w:rPr>
          <w:rFonts w:ascii="Arial" w:hAnsi="Arial" w:cs="Arial"/>
          <w:sz w:val="24"/>
          <w:szCs w:val="24"/>
          <w:lang w:val="pl-PL"/>
        </w:rPr>
        <w:t>.202</w:t>
      </w:r>
      <w:r w:rsidR="00914C57">
        <w:rPr>
          <w:rFonts w:ascii="Arial" w:hAnsi="Arial" w:cs="Arial"/>
          <w:sz w:val="24"/>
          <w:szCs w:val="24"/>
          <w:lang w:val="pl-PL"/>
        </w:rPr>
        <w:t>4</w:t>
      </w:r>
      <w:r w:rsidR="00863467" w:rsidRPr="005954F8">
        <w:rPr>
          <w:rFonts w:ascii="Arial" w:hAnsi="Arial" w:cs="Arial"/>
          <w:sz w:val="24"/>
          <w:szCs w:val="24"/>
          <w:lang w:val="pl-PL"/>
        </w:rPr>
        <w:t xml:space="preserve"> (koniec godzina 1</w:t>
      </w:r>
      <w:r w:rsidR="00B93E10">
        <w:rPr>
          <w:rFonts w:ascii="Arial" w:hAnsi="Arial" w:cs="Arial"/>
          <w:sz w:val="24"/>
          <w:szCs w:val="24"/>
          <w:lang w:val="pl-PL"/>
        </w:rPr>
        <w:t>2</w:t>
      </w:r>
      <w:r w:rsidR="00863467" w:rsidRPr="005954F8">
        <w:rPr>
          <w:rFonts w:ascii="Arial" w:hAnsi="Arial" w:cs="Arial"/>
          <w:sz w:val="24"/>
          <w:szCs w:val="24"/>
          <w:lang w:val="pl-PL"/>
        </w:rPr>
        <w:t>:00).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Do projektu zostaną zakwalifikowane osoby, które uzyskały największą liczbę punktów.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 o zakwalifikowaniu kandydata do projektu decyduje Komisja Rekrutacyjna, rozstrzygającym kryterium powinna być średnia ocen</w:t>
      </w:r>
      <w:r w:rsidR="00F80C8D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</w:t>
      </w:r>
      <w:r w:rsidR="008B245E" w:rsidRPr="008B245E">
        <w:rPr>
          <w:rFonts w:ascii="Arial" w:hAnsi="Arial" w:cs="Arial"/>
          <w:sz w:val="24"/>
          <w:szCs w:val="24"/>
          <w:lang w:val="pl-PL"/>
        </w:rPr>
        <w:t>rok szkolny 2023/2024</w:t>
      </w:r>
      <w:r w:rsidRPr="005954F8">
        <w:rPr>
          <w:rFonts w:ascii="Arial" w:hAnsi="Arial" w:cs="Arial"/>
          <w:sz w:val="24"/>
          <w:szCs w:val="24"/>
          <w:lang w:val="pl-PL"/>
        </w:rPr>
        <w:t>– Kryterium 1.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rekrutacji wziąć mogą udział uczniowie i uczennice klas </w:t>
      </w:r>
      <w:r w:rsidR="004F5F04" w:rsidRPr="005954F8">
        <w:rPr>
          <w:rFonts w:ascii="Arial" w:hAnsi="Arial" w:cs="Arial"/>
          <w:sz w:val="24"/>
          <w:szCs w:val="24"/>
          <w:lang w:val="pl-PL"/>
        </w:rPr>
        <w:t>II</w:t>
      </w:r>
      <w:r w:rsidR="00230874">
        <w:rPr>
          <w:rFonts w:ascii="Arial" w:hAnsi="Arial" w:cs="Arial"/>
          <w:sz w:val="24"/>
          <w:szCs w:val="24"/>
          <w:lang w:val="pl-PL"/>
        </w:rPr>
        <w:t>,</w:t>
      </w:r>
      <w:r w:rsidR="004F5F04" w:rsidRPr="005954F8">
        <w:rPr>
          <w:rFonts w:ascii="Arial" w:hAnsi="Arial" w:cs="Arial"/>
          <w:sz w:val="24"/>
          <w:szCs w:val="24"/>
          <w:lang w:val="pl-PL"/>
        </w:rPr>
        <w:t xml:space="preserve"> III</w:t>
      </w:r>
      <w:r w:rsidR="00230874">
        <w:rPr>
          <w:rFonts w:ascii="Arial" w:hAnsi="Arial" w:cs="Arial"/>
          <w:sz w:val="24"/>
          <w:szCs w:val="24"/>
          <w:lang w:val="pl-PL"/>
        </w:rPr>
        <w:t xml:space="preserve"> i IV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Wszyscy uczestnicy mają równe prawo dostępu do informacji. </w:t>
      </w:r>
    </w:p>
    <w:p w:rsidR="00603B8D" w:rsidRPr="005954F8" w:rsidRDefault="00603B8D" w:rsidP="006536A4">
      <w:pPr>
        <w:pStyle w:val="Akapitzlist"/>
        <w:numPr>
          <w:ilvl w:val="0"/>
          <w:numId w:val="20"/>
        </w:numPr>
        <w:spacing w:before="120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Informacje o naborze a także wszystkie niezbędne załączniki zostaną umieszczone na stornie internetowej Szkoły tj.</w:t>
      </w:r>
      <w:r w:rsidR="006536A4">
        <w:rPr>
          <w:rFonts w:ascii="Arial" w:hAnsi="Arial" w:cs="Arial"/>
          <w:sz w:val="24"/>
          <w:szCs w:val="24"/>
          <w:lang w:val="pl-PL"/>
        </w:rPr>
        <w:t xml:space="preserve"> </w:t>
      </w:r>
      <w:hyperlink r:id="rId9" w:history="1">
        <w:r w:rsidR="006536A4" w:rsidRPr="00F97BF9">
          <w:rPr>
            <w:rStyle w:val="Hipercze"/>
            <w:rFonts w:ascii="Arial" w:hAnsi="Arial" w:cs="Arial"/>
            <w:sz w:val="24"/>
            <w:szCs w:val="24"/>
            <w:lang w:val="pl-PL"/>
          </w:rPr>
          <w:t>http://www.zsrcku.powiatsochaczew.pl/</w:t>
        </w:r>
      </w:hyperlink>
      <w:r w:rsidR="006536A4">
        <w:rPr>
          <w:rFonts w:ascii="Arial" w:hAnsi="Arial" w:cs="Arial"/>
          <w:sz w:val="24"/>
          <w:szCs w:val="24"/>
          <w:lang w:val="pl-PL"/>
        </w:rPr>
        <w:t xml:space="preserve">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a także w sekretariacie Szkoły.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Rekrutacji informacji oraz wsparcia udzielają Uczniom Członkowie Komisji Rekrutacyjnej oraz Koordynator Projektu.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trakcie trwania procedury rekrutacyjnej kandydaci na uczestników projektu mogą składać dokumenty rekrutacyjne w sekretariacie Szkoły.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Rekrutacja do projektu będzie się odbywać z uwzględnieniem zasady równości szans i niedyskryminacji oraz zasady równości szans kobiet i mężczyzn.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Chęć udziału w projekcie uczeń zgłasza poprzez złożenie w sekretariacie Szkoły</w:t>
      </w:r>
      <w:r w:rsidR="00F80C8D" w:rsidRPr="005954F8">
        <w:rPr>
          <w:rFonts w:ascii="Arial" w:hAnsi="Arial" w:cs="Arial"/>
          <w:sz w:val="24"/>
          <w:szCs w:val="24"/>
          <w:lang w:val="pl-PL"/>
        </w:rPr>
        <w:t>, Formularza Zgłoszeniowego;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Aby „</w:t>
      </w:r>
      <w:r w:rsidR="00F80C8D" w:rsidRPr="005954F8">
        <w:rPr>
          <w:rFonts w:ascii="Arial" w:hAnsi="Arial" w:cs="Arial"/>
          <w:sz w:val="24"/>
          <w:szCs w:val="24"/>
          <w:lang w:val="pl-PL"/>
        </w:rPr>
        <w:t>Formularz Zgłoszeniowy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” został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rozpatrzony </w:t>
      </w:r>
      <w:r w:rsidRPr="005954F8">
        <w:rPr>
          <w:rFonts w:ascii="Arial" w:hAnsi="Arial" w:cs="Arial"/>
          <w:sz w:val="24"/>
          <w:szCs w:val="24"/>
          <w:lang w:val="pl-PL"/>
        </w:rPr>
        <w:t>przez Komisj</w:t>
      </w:r>
      <w:r w:rsidR="005E2EC7" w:rsidRPr="005954F8">
        <w:rPr>
          <w:rFonts w:ascii="Arial" w:hAnsi="Arial" w:cs="Arial"/>
          <w:sz w:val="24"/>
          <w:szCs w:val="24"/>
          <w:lang w:val="pl-PL"/>
        </w:rPr>
        <w:t>ę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muszą zostać wypełnione wszystkie wymagane pola, dokument musi zostać również opatrzony podpisem kandydata a w razie potrzeby rodzica lub opiekuna prawnego (jeżeli uczeń na dzień zgłaszania swojej kandydatury do udziału w projekcie nie ma ukończonych 18 lat, dokumenty aplikacyjne muszą zostać podpisane również przez rodziców lub opiekunów prawnych).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Uczniowie zobowiązani są do przekazywania prawdziwych danych w dokumentach aplikacyjnych.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Szczegóły poprawnego wypełniania dokumentów aplikacyjnych znajdują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instrukcji stanowiącą załącznik do Regulaminu Rekrutacji.</w:t>
      </w:r>
    </w:p>
    <w:p w:rsidR="005E2EC7" w:rsidRPr="005954F8" w:rsidRDefault="00603B8D" w:rsidP="005E2EC7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Szczegółowe kryteria rekrutacji: punkty w ramach wybranych Kryteriów oceny będą przyznawane na podstawie weryfikacji przez Komisję rekrutacyjną merytorycznej części „</w:t>
      </w:r>
      <w:r w:rsidR="005E2EC7" w:rsidRPr="005954F8">
        <w:rPr>
          <w:rFonts w:ascii="Arial" w:hAnsi="Arial" w:cs="Arial"/>
          <w:sz w:val="24"/>
          <w:szCs w:val="24"/>
          <w:lang w:val="pl-PL"/>
        </w:rPr>
        <w:t>Formularza Zgłoszeniowego</w:t>
      </w:r>
      <w:r w:rsidRPr="005954F8">
        <w:rPr>
          <w:rFonts w:ascii="Arial" w:hAnsi="Arial" w:cs="Arial"/>
          <w:sz w:val="24"/>
          <w:szCs w:val="24"/>
          <w:lang w:val="pl-PL"/>
        </w:rPr>
        <w:t>”</w:t>
      </w:r>
      <w:r w:rsidR="007A0934" w:rsidRPr="005954F8">
        <w:rPr>
          <w:rFonts w:ascii="Arial" w:hAnsi="Arial" w:cs="Arial"/>
          <w:sz w:val="24"/>
          <w:szCs w:val="24"/>
          <w:lang w:val="pl-PL"/>
        </w:rPr>
        <w:t>.</w:t>
      </w:r>
    </w:p>
    <w:p w:rsidR="00603B8D" w:rsidRPr="005954F8" w:rsidRDefault="005E2EC7" w:rsidP="007A0934">
      <w:pPr>
        <w:spacing w:before="120"/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Kryteria oceny merytorycznej: 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 - Średnia ocen z przedmiotów zawodowych z poprzedzającego rekrutację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6pkt. Kandydat może uzyskać maksymalnie 36 punktów.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 - Średnia ocen z zajęć języka angielskiego (język zawodowy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i ogólny) poprzedzającego rekrutację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średnia ocen x 4pkt. Kandydat może uzyskać maksymalnie 30 punktów.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Kryterium III - Ocena z zachowania na koniec ostatniego </w:t>
      </w:r>
      <w:r w:rsidR="003F2DE4">
        <w:rPr>
          <w:rFonts w:ascii="Arial" w:hAnsi="Arial" w:cs="Arial"/>
          <w:sz w:val="24"/>
          <w:szCs w:val="24"/>
          <w:lang w:val="pl-PL"/>
        </w:rPr>
        <w:t>roku szkolnego</w:t>
      </w:r>
      <w:r w:rsidRPr="005954F8">
        <w:rPr>
          <w:rFonts w:ascii="Arial" w:hAnsi="Arial" w:cs="Arial"/>
          <w:sz w:val="24"/>
          <w:szCs w:val="24"/>
          <w:lang w:val="pl-PL"/>
        </w:rPr>
        <w:t>. Punkty będą przyznawane według następującego wzoru: ocen x 2pkt. Kandydat może uzyskać maksymalnie 12 punktów.</w:t>
      </w:r>
    </w:p>
    <w:p w:rsidR="005E2EC7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IV - Aktywne działania na rzecz szkoły (udział w konkursach, olimpiadach, działalność w samorządach, kołach zainteresowań, organizacja wydarzeń szkolnych, itp.). Kandydat może uzyskać maksymalnie 20 punktów, punktacje przyznaje komisja po ocenie zaangażowania kandydata.</w:t>
      </w:r>
    </w:p>
    <w:p w:rsidR="00603B8D" w:rsidRPr="005954F8" w:rsidRDefault="005E2EC7" w:rsidP="007A0934">
      <w:pPr>
        <w:pStyle w:val="Akapitzlist"/>
        <w:numPr>
          <w:ilvl w:val="0"/>
          <w:numId w:val="29"/>
        </w:numPr>
        <w:spacing w:before="120"/>
        <w:ind w:hanging="294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Kryterium V - Ocena sytuacji życiowej ucznia (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np.: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wykluczenie geograficzne niepełna rodzina, 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rodzina wielodzietna, </w:t>
      </w:r>
      <w:r w:rsidRPr="005954F8">
        <w:rPr>
          <w:rFonts w:ascii="Arial" w:hAnsi="Arial" w:cs="Arial"/>
          <w:sz w:val="24"/>
          <w:szCs w:val="24"/>
          <w:lang w:val="pl-PL"/>
        </w:rPr>
        <w:t>sytuacja ekonomiczna, rodzina wielodzietna,</w:t>
      </w:r>
      <w:r w:rsidR="003E2EC0" w:rsidRPr="005954F8">
        <w:rPr>
          <w:rFonts w:ascii="Arial" w:hAnsi="Arial" w:cs="Arial"/>
          <w:sz w:val="24"/>
          <w:szCs w:val="24"/>
          <w:lang w:val="pl-PL"/>
        </w:rPr>
        <w:t xml:space="preserve"> niepełnosprawność, choroby przewlekłe, 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inne). Kandydat może uzyskać maksymalnie 20 punktów, punktacje przyznaje komisja po ocenie sytuacji kandydata.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Komisja rekrutacyjna przyznaje punkty według wyżej wymienionych kryteriów po analizie zgłoszenia ucznia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biorąc pod uwagę zasady obiektywizmu i równego traktowania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603B8D" w:rsidRPr="005954F8" w:rsidRDefault="00603B8D" w:rsidP="009C775A">
      <w:pPr>
        <w:pStyle w:val="Akapitzlist"/>
        <w:numPr>
          <w:ilvl w:val="0"/>
          <w:numId w:val="20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kryterium </w:t>
      </w:r>
      <w:r w:rsidR="005E2EC7" w:rsidRPr="005954F8">
        <w:rPr>
          <w:rFonts w:ascii="Arial" w:hAnsi="Arial" w:cs="Arial"/>
          <w:sz w:val="24"/>
          <w:szCs w:val="24"/>
          <w:lang w:val="pl-PL"/>
        </w:rPr>
        <w:t>IV i V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punkty zostają przyznane przez Komisję po analizie sytuacji i osiągnięć ucznia po konsultacji z wychowawcami, pedagogiem oraz innymi pracownikami Szkoły jeśli jest to koniczne.</w:t>
      </w:r>
    </w:p>
    <w:p w:rsidR="00DA0C3B" w:rsidRDefault="00DA0C3B" w:rsidP="005954F8">
      <w:pPr>
        <w:spacing w:before="120"/>
        <w:jc w:val="both"/>
        <w:rPr>
          <w:rFonts w:ascii="Arial" w:hAnsi="Arial" w:cs="Arial"/>
          <w:lang w:val="pl-PL"/>
        </w:rPr>
      </w:pPr>
    </w:p>
    <w:p w:rsidR="00230874" w:rsidRPr="005954F8" w:rsidRDefault="00230874" w:rsidP="005954F8">
      <w:pPr>
        <w:spacing w:before="120"/>
        <w:jc w:val="both"/>
        <w:rPr>
          <w:rFonts w:ascii="Arial" w:hAnsi="Arial" w:cs="Arial"/>
          <w:lang w:val="pl-PL"/>
        </w:rPr>
      </w:pPr>
    </w:p>
    <w:p w:rsidR="00EB6D96" w:rsidRPr="005954F8" w:rsidRDefault="00603093" w:rsidP="005E2EC7">
      <w:pPr>
        <w:spacing w:before="120" w:line="480" w:lineRule="auto"/>
        <w:jc w:val="center"/>
        <w:rPr>
          <w:rFonts w:ascii="Arial" w:eastAsiaTheme="minorHAnsi" w:hAnsi="Arial" w:cs="Arial"/>
          <w:snapToGrid/>
          <w:color w:val="000000"/>
          <w:sz w:val="22"/>
          <w:szCs w:val="22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lastRenderedPageBreak/>
        <w:t>5 §</w:t>
      </w:r>
      <w:r w:rsidR="00603B8D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Ogłaszanie wyników naboru </w:t>
      </w:r>
      <w:r w:rsidR="009C775A"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>oraz procedura odwoławcza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Rekrutacyjna każdorazowo po przeprowadzeniu rekrutacji zbierze się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w celu oceny formularzy pod względem formalnym oraz merytorycznym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i stworzenia listy rankingowej oraz listy rezerwowej od udziału w projekcie. </w:t>
      </w:r>
    </w:p>
    <w:p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po przeanalizowaniu zgłoszeń kandydatów tworzy listę rankingową na której umieszcza uczestników zakwalifikowanych do udziału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>w projekcie oraz listę rezerwową.</w:t>
      </w:r>
    </w:p>
    <w:p w:rsidR="00B37DEB" w:rsidRDefault="00B37DEB" w:rsidP="00B37DEB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żywienia i usług gastronomicznych – </w:t>
      </w:r>
      <w:r>
        <w:rPr>
          <w:rFonts w:ascii="Arial" w:hAnsi="Arial" w:cs="Arial"/>
          <w:sz w:val="24"/>
          <w:szCs w:val="24"/>
          <w:lang w:val="pl-PL"/>
        </w:rPr>
        <w:t>9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B37DEB" w:rsidRDefault="00B37DEB" w:rsidP="00B37DEB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</w:t>
      </w:r>
      <w:r>
        <w:rPr>
          <w:rFonts w:ascii="Arial" w:hAnsi="Arial" w:cs="Arial"/>
          <w:sz w:val="24"/>
          <w:szCs w:val="24"/>
          <w:lang w:val="pl-PL"/>
        </w:rPr>
        <w:t>ogrodnik – 7 osób</w:t>
      </w:r>
    </w:p>
    <w:p w:rsidR="00B37DEB" w:rsidRPr="005954F8" w:rsidRDefault="00B37DEB" w:rsidP="00B37DEB">
      <w:pPr>
        <w:pStyle w:val="Akapitzlist"/>
        <w:numPr>
          <w:ilvl w:val="0"/>
          <w:numId w:val="36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technik grafiki i poligrafii cyfrowej – </w:t>
      </w:r>
      <w:r>
        <w:rPr>
          <w:rFonts w:ascii="Arial" w:hAnsi="Arial" w:cs="Arial"/>
          <w:sz w:val="24"/>
          <w:szCs w:val="24"/>
          <w:lang w:val="pl-PL"/>
        </w:rPr>
        <w:t>9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dwie osoby uzyskają tę samą liczbę punktów w procesie rekrutacji o zakwalifikowaniu kandydata do projektu decyduje Komisja Rekrutacyjna, rozstrzygającym kryterium powinna być średnia ocen</w:t>
      </w:r>
      <w:r w:rsidR="005E2EC7" w:rsidRPr="005954F8">
        <w:rPr>
          <w:rFonts w:ascii="Arial" w:hAnsi="Arial" w:cs="Arial"/>
          <w:sz w:val="24"/>
          <w:szCs w:val="24"/>
          <w:lang w:val="pl-PL"/>
        </w:rPr>
        <w:t xml:space="preserve"> z przedmiotów zawodowych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za ostatni semestr – Kryterium 1.</w:t>
      </w:r>
    </w:p>
    <w:p w:rsidR="005E2EC7" w:rsidRPr="005954F8" w:rsidRDefault="005E2EC7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Komisja Rekrutacyjna zbierze się aby dokonać oceny </w:t>
      </w:r>
      <w:r w:rsidR="00896640" w:rsidRPr="005954F8">
        <w:rPr>
          <w:rFonts w:ascii="Arial" w:hAnsi="Arial" w:cs="Arial"/>
          <w:sz w:val="24"/>
          <w:szCs w:val="24"/>
          <w:lang w:val="pl-PL"/>
        </w:rPr>
        <w:t>formularzy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w dniu zakończaniu </w:t>
      </w:r>
      <w:r w:rsidR="00115093" w:rsidRPr="005954F8">
        <w:rPr>
          <w:rFonts w:ascii="Arial" w:hAnsi="Arial" w:cs="Arial"/>
          <w:sz w:val="24"/>
          <w:szCs w:val="24"/>
          <w:lang w:val="pl-PL"/>
        </w:rPr>
        <w:t>naboru wniosków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tj. </w:t>
      </w:r>
      <w:r w:rsidR="003F2DE4">
        <w:rPr>
          <w:rFonts w:ascii="Arial" w:hAnsi="Arial" w:cs="Arial"/>
          <w:sz w:val="24"/>
          <w:szCs w:val="24"/>
          <w:lang w:val="pl-PL"/>
        </w:rPr>
        <w:t>2</w:t>
      </w:r>
      <w:r w:rsidR="00FF1294">
        <w:rPr>
          <w:rFonts w:ascii="Arial" w:hAnsi="Arial" w:cs="Arial"/>
          <w:sz w:val="24"/>
          <w:szCs w:val="24"/>
          <w:lang w:val="pl-PL"/>
        </w:rPr>
        <w:t>4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1E2A29">
        <w:rPr>
          <w:rFonts w:ascii="Arial" w:hAnsi="Arial" w:cs="Arial"/>
          <w:sz w:val="24"/>
          <w:szCs w:val="24"/>
          <w:lang w:val="pl-PL"/>
        </w:rPr>
        <w:t>4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Wstępna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osób zakwalifikowanych oraz list</w:t>
      </w:r>
      <w:r w:rsidR="005E2EC7" w:rsidRPr="005954F8">
        <w:rPr>
          <w:rFonts w:ascii="Arial" w:hAnsi="Arial" w:cs="Arial"/>
          <w:sz w:val="24"/>
          <w:szCs w:val="24"/>
          <w:lang w:val="pl-PL"/>
        </w:rPr>
        <w:t>y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rezerwow</w:t>
      </w:r>
      <w:r w:rsidR="005E2EC7" w:rsidRPr="005954F8">
        <w:rPr>
          <w:rFonts w:ascii="Arial" w:hAnsi="Arial" w:cs="Arial"/>
          <w:sz w:val="24"/>
          <w:szCs w:val="24"/>
          <w:lang w:val="pl-PL"/>
        </w:rPr>
        <w:t>e</w:t>
      </w:r>
      <w:r w:rsidRPr="005954F8">
        <w:rPr>
          <w:rFonts w:ascii="Arial" w:hAnsi="Arial" w:cs="Arial"/>
          <w:sz w:val="24"/>
          <w:szCs w:val="24"/>
          <w:lang w:val="pl-PL"/>
        </w:rPr>
        <w:t xml:space="preserve"> zostaną opublikowane i udostępnione w sekretariacie Szkoły </w:t>
      </w:r>
      <w:r w:rsidR="003F2DE4">
        <w:rPr>
          <w:rFonts w:ascii="Arial" w:hAnsi="Arial" w:cs="Arial"/>
          <w:sz w:val="24"/>
          <w:szCs w:val="24"/>
          <w:lang w:val="pl-PL"/>
        </w:rPr>
        <w:t>2</w:t>
      </w:r>
      <w:r w:rsidR="001E2A29">
        <w:rPr>
          <w:rFonts w:ascii="Arial" w:hAnsi="Arial" w:cs="Arial"/>
          <w:sz w:val="24"/>
          <w:szCs w:val="24"/>
          <w:lang w:val="pl-PL"/>
        </w:rPr>
        <w:t>4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1E2A29">
        <w:rPr>
          <w:rFonts w:ascii="Arial" w:hAnsi="Arial" w:cs="Arial"/>
          <w:sz w:val="24"/>
          <w:szCs w:val="24"/>
          <w:lang w:val="pl-PL"/>
        </w:rPr>
        <w:t>4</w:t>
      </w:r>
      <w:r w:rsidR="003F2DE4">
        <w:rPr>
          <w:rFonts w:ascii="Arial" w:hAnsi="Arial" w:cs="Arial"/>
          <w:sz w:val="24"/>
          <w:szCs w:val="24"/>
          <w:lang w:val="pl-PL"/>
        </w:rPr>
        <w:t>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Uczniowi, który złożył dokumenty aplikacyjne do projektu przysługuje możliwość wglądu do oceny Komisji Rekrutacyjnej po wcześniejszym kontakcie z Członkami Komisji.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 niezakwalifikowania się uczestnika do Projektu lub innych podwodów, przysługuje mu prawo do wniesienia odwołania.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Procedurę odwoławczą prowadzi Dyrektor Szkoły.</w:t>
      </w:r>
    </w:p>
    <w:p w:rsidR="009C775A" w:rsidRPr="008D7EAA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8D7EAA">
        <w:rPr>
          <w:rFonts w:ascii="Arial" w:hAnsi="Arial" w:cs="Arial"/>
          <w:sz w:val="24"/>
          <w:szCs w:val="24"/>
          <w:lang w:val="pl-PL"/>
        </w:rPr>
        <w:t xml:space="preserve">Odwołanie od decyzji komisji składa się w terminie </w:t>
      </w:r>
      <w:r w:rsidR="00115093" w:rsidRPr="008D7EAA">
        <w:rPr>
          <w:rFonts w:ascii="Arial" w:hAnsi="Arial" w:cs="Arial"/>
          <w:sz w:val="24"/>
          <w:szCs w:val="24"/>
          <w:lang w:val="pl-PL"/>
        </w:rPr>
        <w:t xml:space="preserve">do </w:t>
      </w:r>
      <w:r w:rsidR="003F2DE4" w:rsidRPr="008D7EAA">
        <w:rPr>
          <w:rFonts w:ascii="Arial" w:hAnsi="Arial" w:cs="Arial"/>
          <w:sz w:val="24"/>
          <w:szCs w:val="24"/>
          <w:lang w:val="pl-PL"/>
        </w:rPr>
        <w:t>2</w:t>
      </w:r>
      <w:r w:rsidR="001E2A29" w:rsidRPr="008D7EAA">
        <w:rPr>
          <w:rFonts w:ascii="Arial" w:hAnsi="Arial" w:cs="Arial"/>
          <w:sz w:val="24"/>
          <w:szCs w:val="24"/>
          <w:lang w:val="pl-PL"/>
        </w:rPr>
        <w:t>5</w:t>
      </w:r>
      <w:r w:rsidR="00DA0C3B" w:rsidRPr="008D7EAA">
        <w:rPr>
          <w:rFonts w:ascii="Arial" w:hAnsi="Arial" w:cs="Arial"/>
          <w:sz w:val="24"/>
          <w:szCs w:val="24"/>
          <w:lang w:val="pl-PL"/>
        </w:rPr>
        <w:t>.0</w:t>
      </w:r>
      <w:r w:rsidR="00230874" w:rsidRPr="008D7EAA">
        <w:rPr>
          <w:rFonts w:ascii="Arial" w:hAnsi="Arial" w:cs="Arial"/>
          <w:sz w:val="24"/>
          <w:szCs w:val="24"/>
          <w:lang w:val="pl-PL"/>
        </w:rPr>
        <w:t>9</w:t>
      </w:r>
      <w:r w:rsidR="001E2A29" w:rsidRPr="008D7EAA">
        <w:rPr>
          <w:rFonts w:ascii="Arial" w:hAnsi="Arial" w:cs="Arial"/>
          <w:sz w:val="24"/>
          <w:szCs w:val="24"/>
          <w:lang w:val="pl-PL"/>
        </w:rPr>
        <w:t>.</w:t>
      </w:r>
      <w:r w:rsidR="00DA0C3B" w:rsidRPr="008D7EAA">
        <w:rPr>
          <w:rFonts w:ascii="Arial" w:hAnsi="Arial" w:cs="Arial"/>
          <w:sz w:val="24"/>
          <w:szCs w:val="24"/>
          <w:lang w:val="pl-PL"/>
        </w:rPr>
        <w:t>202</w:t>
      </w:r>
      <w:r w:rsidR="001E2A29" w:rsidRPr="008D7EAA">
        <w:rPr>
          <w:rFonts w:ascii="Arial" w:hAnsi="Arial" w:cs="Arial"/>
          <w:sz w:val="24"/>
          <w:szCs w:val="24"/>
          <w:lang w:val="pl-PL"/>
        </w:rPr>
        <w:t>4</w:t>
      </w:r>
      <w:r w:rsidR="00DA0C3B" w:rsidRPr="008D7EAA">
        <w:rPr>
          <w:rFonts w:ascii="Arial" w:hAnsi="Arial" w:cs="Arial"/>
          <w:sz w:val="24"/>
          <w:szCs w:val="24"/>
          <w:lang w:val="pl-PL"/>
        </w:rPr>
        <w:t xml:space="preserve"> do godziny 1</w:t>
      </w:r>
      <w:r w:rsidR="001E2A29" w:rsidRPr="008D7EAA">
        <w:rPr>
          <w:rFonts w:ascii="Arial" w:hAnsi="Arial" w:cs="Arial"/>
          <w:sz w:val="24"/>
          <w:szCs w:val="24"/>
          <w:lang w:val="pl-PL"/>
        </w:rPr>
        <w:t>2</w:t>
      </w:r>
      <w:r w:rsidR="00DA0C3B" w:rsidRPr="008D7EAA">
        <w:rPr>
          <w:rFonts w:ascii="Arial" w:hAnsi="Arial" w:cs="Arial"/>
          <w:sz w:val="24"/>
          <w:szCs w:val="24"/>
          <w:lang w:val="pl-PL"/>
        </w:rPr>
        <w:t>:00</w:t>
      </w:r>
      <w:r w:rsidR="00115093" w:rsidRPr="008D7EAA">
        <w:rPr>
          <w:rFonts w:ascii="Arial" w:hAnsi="Arial" w:cs="Arial"/>
          <w:sz w:val="24"/>
          <w:szCs w:val="24"/>
          <w:lang w:val="pl-PL"/>
        </w:rPr>
        <w:t xml:space="preserve"> do </w:t>
      </w:r>
      <w:r w:rsidRPr="008D7EAA">
        <w:rPr>
          <w:rFonts w:ascii="Arial" w:hAnsi="Arial" w:cs="Arial"/>
          <w:sz w:val="24"/>
          <w:szCs w:val="24"/>
          <w:lang w:val="pl-PL"/>
        </w:rPr>
        <w:t xml:space="preserve"> Dyrektora Szkoły na </w:t>
      </w:r>
      <w:r w:rsidR="00DA0C3B" w:rsidRPr="008D7EAA">
        <w:rPr>
          <w:rFonts w:ascii="Arial" w:hAnsi="Arial" w:cs="Arial"/>
          <w:sz w:val="24"/>
          <w:szCs w:val="24"/>
          <w:lang w:val="pl-PL"/>
        </w:rPr>
        <w:t>p</w:t>
      </w:r>
      <w:r w:rsidRPr="008D7EAA">
        <w:rPr>
          <w:rFonts w:ascii="Arial" w:hAnsi="Arial" w:cs="Arial"/>
          <w:sz w:val="24"/>
          <w:szCs w:val="24"/>
          <w:lang w:val="pl-PL"/>
        </w:rPr>
        <w:t xml:space="preserve">iśmie, wskazując w nim niezgodności co do końcowej oceny formularza zgłoszeniowego lub w zakresie procedury rekrutacyjnej. Dyrektor rozpatruje odwołania i wyda decyzję o ich uwzględnieniu lub odrzuceniu </w:t>
      </w:r>
      <w:r w:rsidR="008D7EAA" w:rsidRPr="008D7EAA">
        <w:rPr>
          <w:rFonts w:ascii="Arial" w:hAnsi="Arial" w:cs="Arial"/>
          <w:sz w:val="24"/>
          <w:szCs w:val="24"/>
          <w:lang w:val="pl-PL"/>
        </w:rPr>
        <w:t xml:space="preserve">tego samego dnia.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przypadku, kiedy po ponownym przeliczeniu punktów Kandydat uzyska inną liczbę punktów niż po weryfikacji formularza za pierwszym razem Komisja publikuje na stronie www Szkoły oraz w sekretariacie zaktualizowaną listę rankingową oraz listę rezerwową, co musi nastąpić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 najpóźniej </w:t>
      </w:r>
      <w:r w:rsidR="003F2DE4">
        <w:rPr>
          <w:rFonts w:ascii="Arial" w:hAnsi="Arial" w:cs="Arial"/>
          <w:sz w:val="24"/>
          <w:szCs w:val="24"/>
          <w:lang w:val="pl-PL"/>
        </w:rPr>
        <w:t>2</w:t>
      </w:r>
      <w:r w:rsidR="00AE4C55">
        <w:rPr>
          <w:rFonts w:ascii="Arial" w:hAnsi="Arial" w:cs="Arial"/>
          <w:sz w:val="24"/>
          <w:szCs w:val="24"/>
          <w:lang w:val="pl-PL"/>
        </w:rPr>
        <w:t>5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.0</w:t>
      </w:r>
      <w:r w:rsidR="00230874">
        <w:rPr>
          <w:rFonts w:ascii="Arial" w:hAnsi="Arial" w:cs="Arial"/>
          <w:sz w:val="24"/>
          <w:szCs w:val="24"/>
          <w:lang w:val="pl-PL"/>
        </w:rPr>
        <w:t>9</w:t>
      </w:r>
      <w:r w:rsidR="00DA0C3B" w:rsidRPr="005954F8">
        <w:rPr>
          <w:rFonts w:ascii="Arial" w:hAnsi="Arial" w:cs="Arial"/>
          <w:sz w:val="24"/>
          <w:szCs w:val="24"/>
          <w:lang w:val="pl-PL"/>
        </w:rPr>
        <w:t>.202</w:t>
      </w:r>
      <w:r w:rsidR="009E5160">
        <w:rPr>
          <w:rFonts w:ascii="Arial" w:hAnsi="Arial" w:cs="Arial"/>
          <w:sz w:val="24"/>
          <w:szCs w:val="24"/>
          <w:lang w:val="pl-PL"/>
        </w:rPr>
        <w:t>4</w:t>
      </w:r>
      <w:r w:rsidR="00DA0C3B" w:rsidRPr="005954F8">
        <w:rPr>
          <w:rFonts w:ascii="Arial" w:hAnsi="Arial" w:cs="Arial"/>
          <w:sz w:val="24"/>
          <w:szCs w:val="24"/>
          <w:lang w:val="pl-PL"/>
        </w:rPr>
        <w:t xml:space="preserve">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Troje uczniów, którzy uzyskali największą ilość punktów w ramach listy rezerwowej mają prawo do wzięcia udziału w zajęciach przygotowawczych. Jeśli z tego prawa zrezygnuje wskazany uczestnik to prawo to przechodzi na kolejną osobę z listy rezerwowej.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Ostateczna lista osób zakwalifikowanych oraz lista rezerwowa zostaną upublicznione w Sekretariacie Szkoły.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Po opublikowaniu listy osób zakwalifikowanych uczestnicy niezwłocznie potwierdzają swoją gotowość do udziału w projekcie. 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lastRenderedPageBreak/>
        <w:t>W przypadku, kiedy uczestnik zostanie zakwalifikowany na podstawie procedury rekrutacyjnej, może odstąpić od uczestnictwa w projekcie niezwłocznie informując o tym Komisję Rekrutacyjną.</w:t>
      </w:r>
    </w:p>
    <w:p w:rsidR="009C775A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rezygnacji lub niepodpisania umowy z zakwalifikowanym uczestnikiem na jego miejsce wchodzi kolejna osoba z listy rezerwowej </w:t>
      </w:r>
      <w:r w:rsidR="005954F8">
        <w:rPr>
          <w:rFonts w:ascii="Arial" w:hAnsi="Arial" w:cs="Arial"/>
          <w:sz w:val="24"/>
          <w:szCs w:val="24"/>
          <w:lang w:val="pl-PL"/>
        </w:rPr>
        <w:br/>
      </w:r>
      <w:r w:rsidRPr="005954F8">
        <w:rPr>
          <w:rFonts w:ascii="Arial" w:hAnsi="Arial" w:cs="Arial"/>
          <w:sz w:val="24"/>
          <w:szCs w:val="24"/>
          <w:lang w:val="pl-PL"/>
        </w:rPr>
        <w:t xml:space="preserve">z najwyższą ilością punktów uzyskanych w procesie rekrutacji. </w:t>
      </w:r>
    </w:p>
    <w:p w:rsidR="00FA7C24" w:rsidRPr="005954F8" w:rsidRDefault="009C775A" w:rsidP="009C775A">
      <w:pPr>
        <w:pStyle w:val="Akapitzlist"/>
        <w:numPr>
          <w:ilvl w:val="0"/>
          <w:numId w:val="2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Lista osób zakwalifikowanych oraz lista rezerwowa będą na bieżąco aktualizowane przez Komisję Rekrutacyjną. </w:t>
      </w: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115093" w:rsidRPr="005954F8" w:rsidRDefault="00115093" w:rsidP="00115093">
      <w:pPr>
        <w:spacing w:before="120" w:line="480" w:lineRule="auto"/>
        <w:jc w:val="center"/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b/>
          <w:snapToGrid/>
          <w:sz w:val="24"/>
          <w:szCs w:val="24"/>
          <w:lang w:val="pl-PL" w:eastAsia="en-US"/>
        </w:rPr>
        <w:t xml:space="preserve">§ 8  Postanowienia końcowe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ma prawo zgłaszać realizatorowi projektu swoje uwagi i opinie dotyczące przeprowadzonych działań, w tym oceniać pracę opiekunów staży, celowość i przydatność wsparcia oraz sposób jego realizacji.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Uczestnik projektu ponosi odpowiedzialność za składanie oświadczeń niezgodnych z prawdą.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Nadzór organizacyjny i merytoryczny nad realizacją projektu sprawował będzie koordynator projektu z ramienia Szkoły.</w:t>
      </w:r>
    </w:p>
    <w:p w:rsidR="00E66886" w:rsidRPr="005954F8" w:rsidRDefault="00E66886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 xml:space="preserve">W przypadku zmian spowodowanych oddziaływaniem pośrednim bądź bezpośrednim na działania projektowe Szkoła będzie na bieżąco przekazywać informacje o ewentualnych aktualizacjach.  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W przypadkach nieuregulowanych niniejszym regulaminem decyzję podejmuje koordynator projektu z ramienia organizacji wysyłającej w porozumieniu z Komisją Rekrutacyjną.</w:t>
      </w:r>
    </w:p>
    <w:p w:rsidR="00115093" w:rsidRPr="005954F8" w:rsidRDefault="00115093" w:rsidP="00115093">
      <w:pPr>
        <w:pStyle w:val="Akapitzlist"/>
        <w:numPr>
          <w:ilvl w:val="0"/>
          <w:numId w:val="34"/>
        </w:numPr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5954F8">
        <w:rPr>
          <w:rFonts w:ascii="Arial" w:hAnsi="Arial" w:cs="Arial"/>
          <w:sz w:val="24"/>
          <w:szCs w:val="24"/>
          <w:lang w:val="pl-PL"/>
        </w:rPr>
        <w:t>Regulamin obowiązuje w okresie trwania projektu.</w:t>
      </w: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Załączniki do Regulaminu Rekrutacji: </w:t>
      </w: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1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 Zgłoszeniowy Uczeń;</w:t>
      </w:r>
    </w:p>
    <w:p w:rsidR="00FA7C24" w:rsidRPr="005954F8" w:rsidRDefault="00FA7C24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Zał. </w:t>
      </w:r>
      <w:r w:rsidR="00896640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2</w:t>
      </w:r>
      <w:r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Instrukcja wypełniania 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formularza</w:t>
      </w:r>
      <w:r w:rsidR="002955EA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 xml:space="preserve"> zgłoszeniowego</w:t>
      </w:r>
      <w:r w:rsidR="00115093" w:rsidRPr="005954F8">
        <w:rPr>
          <w:rFonts w:ascii="Arial" w:eastAsia="SimSun" w:hAnsi="Arial" w:cs="Arial"/>
          <w:snapToGrid/>
          <w:sz w:val="24"/>
          <w:szCs w:val="24"/>
          <w:lang w:val="pl-PL" w:eastAsia="en-US"/>
        </w:rPr>
        <w:t>;</w:t>
      </w:r>
    </w:p>
    <w:p w:rsidR="00001B22" w:rsidRPr="005954F8" w:rsidRDefault="00001B22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115093" w:rsidRPr="005954F8" w:rsidRDefault="00115093" w:rsidP="009C775A">
      <w:pPr>
        <w:autoSpaceDE w:val="0"/>
        <w:autoSpaceDN w:val="0"/>
        <w:adjustRightInd w:val="0"/>
        <w:spacing w:before="120"/>
        <w:rPr>
          <w:rFonts w:ascii="Arial" w:eastAsia="SimSun" w:hAnsi="Arial" w:cs="Arial"/>
          <w:snapToGrid/>
          <w:sz w:val="24"/>
          <w:szCs w:val="24"/>
          <w:lang w:val="pl-PL" w:eastAsia="en-US"/>
        </w:rPr>
      </w:pPr>
    </w:p>
    <w:p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p w:rsidR="00FA7C24" w:rsidRPr="005954F8" w:rsidRDefault="00FA7C24" w:rsidP="009C775A">
      <w:pPr>
        <w:tabs>
          <w:tab w:val="left" w:pos="1872"/>
        </w:tabs>
        <w:spacing w:before="120"/>
        <w:rPr>
          <w:rFonts w:ascii="Arial" w:hAnsi="Arial" w:cs="Arial"/>
          <w:sz w:val="22"/>
          <w:szCs w:val="22"/>
          <w:lang w:val="pl-PL"/>
        </w:rPr>
      </w:pPr>
    </w:p>
    <w:sectPr w:rsidR="00FA7C24" w:rsidRPr="005954F8" w:rsidSect="006C6CB6">
      <w:headerReference w:type="default" r:id="rId10"/>
      <w:footerReference w:type="default" r:id="rId11"/>
      <w:pgSz w:w="11906" w:h="16838"/>
      <w:pgMar w:top="141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C8B" w:rsidRDefault="00E45C8B" w:rsidP="009C6FB4">
      <w:r>
        <w:separator/>
      </w:r>
    </w:p>
  </w:endnote>
  <w:endnote w:type="continuationSeparator" w:id="1">
    <w:p w:rsidR="00E45C8B" w:rsidRDefault="00E45C8B" w:rsidP="009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:rsidR="00697E25" w:rsidRPr="008C11A6" w:rsidRDefault="004D397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697E25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6536A4" w:rsidRPr="006536A4">
          <w:rPr>
            <w:b/>
            <w:noProof/>
            <w:lang w:val="pl-PL"/>
          </w:rPr>
          <w:t>7</w:t>
        </w:r>
        <w:r w:rsidRPr="008C11A6">
          <w:rPr>
            <w:b/>
          </w:rPr>
          <w:fldChar w:fldCharType="end"/>
        </w:r>
      </w:p>
    </w:sdtContent>
  </w:sdt>
  <w:p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C8B" w:rsidRDefault="00E45C8B" w:rsidP="009C6FB4">
      <w:r>
        <w:separator/>
      </w:r>
    </w:p>
  </w:footnote>
  <w:footnote w:type="continuationSeparator" w:id="1">
    <w:p w:rsidR="00E45C8B" w:rsidRDefault="00E45C8B" w:rsidP="009C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25" w:rsidRPr="007C16ED" w:rsidRDefault="00346326" w:rsidP="007C16ED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-121920</wp:posOffset>
          </wp:positionV>
          <wp:extent cx="2377440" cy="449580"/>
          <wp:effectExtent l="0" t="0" r="3810" b="7620"/>
          <wp:wrapSquare wrapText="bothSides"/>
          <wp:docPr id="699475571" name="Obraz 699475571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9691849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F96125"/>
    <w:multiLevelType w:val="hybridMultilevel"/>
    <w:tmpl w:val="35289D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846C19"/>
    <w:multiLevelType w:val="hybridMultilevel"/>
    <w:tmpl w:val="8EBA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8"/>
  </w:num>
  <w:num w:numId="3">
    <w:abstractNumId w:val="11"/>
  </w:num>
  <w:num w:numId="4">
    <w:abstractNumId w:val="21"/>
  </w:num>
  <w:num w:numId="5">
    <w:abstractNumId w:val="7"/>
  </w:num>
  <w:num w:numId="6">
    <w:abstractNumId w:val="25"/>
  </w:num>
  <w:num w:numId="7">
    <w:abstractNumId w:val="13"/>
  </w:num>
  <w:num w:numId="8">
    <w:abstractNumId w:val="9"/>
  </w:num>
  <w:num w:numId="9">
    <w:abstractNumId w:val="34"/>
  </w:num>
  <w:num w:numId="10">
    <w:abstractNumId w:val="22"/>
  </w:num>
  <w:num w:numId="11">
    <w:abstractNumId w:val="31"/>
  </w:num>
  <w:num w:numId="12">
    <w:abstractNumId w:val="15"/>
  </w:num>
  <w:num w:numId="13">
    <w:abstractNumId w:val="18"/>
  </w:num>
  <w:num w:numId="14">
    <w:abstractNumId w:val="4"/>
  </w:num>
  <w:num w:numId="15">
    <w:abstractNumId w:val="1"/>
  </w:num>
  <w:num w:numId="16">
    <w:abstractNumId w:val="33"/>
  </w:num>
  <w:num w:numId="17">
    <w:abstractNumId w:val="14"/>
  </w:num>
  <w:num w:numId="18">
    <w:abstractNumId w:val="5"/>
  </w:num>
  <w:num w:numId="19">
    <w:abstractNumId w:val="26"/>
  </w:num>
  <w:num w:numId="20">
    <w:abstractNumId w:val="23"/>
  </w:num>
  <w:num w:numId="21">
    <w:abstractNumId w:val="30"/>
  </w:num>
  <w:num w:numId="22">
    <w:abstractNumId w:val="29"/>
  </w:num>
  <w:num w:numId="23">
    <w:abstractNumId w:val="20"/>
  </w:num>
  <w:num w:numId="24">
    <w:abstractNumId w:val="24"/>
  </w:num>
  <w:num w:numId="25">
    <w:abstractNumId w:val="6"/>
  </w:num>
  <w:num w:numId="26">
    <w:abstractNumId w:val="10"/>
  </w:num>
  <w:num w:numId="27">
    <w:abstractNumId w:val="17"/>
  </w:num>
  <w:num w:numId="28">
    <w:abstractNumId w:val="32"/>
  </w:num>
  <w:num w:numId="29">
    <w:abstractNumId w:val="3"/>
  </w:num>
  <w:num w:numId="30">
    <w:abstractNumId w:val="2"/>
  </w:num>
  <w:num w:numId="31">
    <w:abstractNumId w:val="0"/>
  </w:num>
  <w:num w:numId="32">
    <w:abstractNumId w:val="16"/>
  </w:num>
  <w:num w:numId="33">
    <w:abstractNumId w:val="35"/>
  </w:num>
  <w:num w:numId="34">
    <w:abstractNumId w:val="12"/>
  </w:num>
  <w:num w:numId="35">
    <w:abstractNumId w:val="27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70EF9"/>
    <w:rsid w:val="0000059C"/>
    <w:rsid w:val="00001B22"/>
    <w:rsid w:val="0000622C"/>
    <w:rsid w:val="0000644A"/>
    <w:rsid w:val="00010A9D"/>
    <w:rsid w:val="00012F2A"/>
    <w:rsid w:val="000159B3"/>
    <w:rsid w:val="000230A4"/>
    <w:rsid w:val="0004004E"/>
    <w:rsid w:val="00050F17"/>
    <w:rsid w:val="0006014D"/>
    <w:rsid w:val="000658BE"/>
    <w:rsid w:val="000721E0"/>
    <w:rsid w:val="00087568"/>
    <w:rsid w:val="000A2C30"/>
    <w:rsid w:val="000A3E3F"/>
    <w:rsid w:val="000B0C6F"/>
    <w:rsid w:val="000C2C7E"/>
    <w:rsid w:val="000D3D60"/>
    <w:rsid w:val="000D5789"/>
    <w:rsid w:val="000E0978"/>
    <w:rsid w:val="000E67E0"/>
    <w:rsid w:val="00107BEA"/>
    <w:rsid w:val="00113E30"/>
    <w:rsid w:val="00115093"/>
    <w:rsid w:val="00122EDB"/>
    <w:rsid w:val="00126608"/>
    <w:rsid w:val="0018738B"/>
    <w:rsid w:val="001A40C3"/>
    <w:rsid w:val="001D2A0A"/>
    <w:rsid w:val="001E14B7"/>
    <w:rsid w:val="001E2A29"/>
    <w:rsid w:val="001F6949"/>
    <w:rsid w:val="002101C0"/>
    <w:rsid w:val="0021509A"/>
    <w:rsid w:val="00215976"/>
    <w:rsid w:val="00230874"/>
    <w:rsid w:val="002325DC"/>
    <w:rsid w:val="00240B0C"/>
    <w:rsid w:val="00254759"/>
    <w:rsid w:val="00275C4C"/>
    <w:rsid w:val="002932E1"/>
    <w:rsid w:val="002955EA"/>
    <w:rsid w:val="002B6BEC"/>
    <w:rsid w:val="002D38B2"/>
    <w:rsid w:val="002E016C"/>
    <w:rsid w:val="002E33D6"/>
    <w:rsid w:val="002F2F66"/>
    <w:rsid w:val="00314A31"/>
    <w:rsid w:val="0031577F"/>
    <w:rsid w:val="0031651C"/>
    <w:rsid w:val="00316926"/>
    <w:rsid w:val="0034590F"/>
    <w:rsid w:val="00346326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D73BB"/>
    <w:rsid w:val="003E2EC0"/>
    <w:rsid w:val="003E6654"/>
    <w:rsid w:val="003F2DE4"/>
    <w:rsid w:val="003F6E33"/>
    <w:rsid w:val="00400139"/>
    <w:rsid w:val="004052E7"/>
    <w:rsid w:val="004152D8"/>
    <w:rsid w:val="00416223"/>
    <w:rsid w:val="0044120F"/>
    <w:rsid w:val="00462D34"/>
    <w:rsid w:val="00491DE3"/>
    <w:rsid w:val="004934AA"/>
    <w:rsid w:val="004A5FA1"/>
    <w:rsid w:val="004B4F58"/>
    <w:rsid w:val="004B73F6"/>
    <w:rsid w:val="004D3975"/>
    <w:rsid w:val="004F05A3"/>
    <w:rsid w:val="004F1ECB"/>
    <w:rsid w:val="004F5F04"/>
    <w:rsid w:val="00502EE8"/>
    <w:rsid w:val="005052DB"/>
    <w:rsid w:val="0052084A"/>
    <w:rsid w:val="00547339"/>
    <w:rsid w:val="00555C17"/>
    <w:rsid w:val="00582612"/>
    <w:rsid w:val="005854DB"/>
    <w:rsid w:val="005954F8"/>
    <w:rsid w:val="005B7AA6"/>
    <w:rsid w:val="005D25BB"/>
    <w:rsid w:val="005E2EC7"/>
    <w:rsid w:val="005F7838"/>
    <w:rsid w:val="00603093"/>
    <w:rsid w:val="00603B8D"/>
    <w:rsid w:val="00622DEB"/>
    <w:rsid w:val="006325AF"/>
    <w:rsid w:val="006336A7"/>
    <w:rsid w:val="00641004"/>
    <w:rsid w:val="006463DF"/>
    <w:rsid w:val="0065353B"/>
    <w:rsid w:val="006536A4"/>
    <w:rsid w:val="00653CF6"/>
    <w:rsid w:val="00657DCA"/>
    <w:rsid w:val="00657EED"/>
    <w:rsid w:val="00670FAF"/>
    <w:rsid w:val="006807D3"/>
    <w:rsid w:val="00683DD9"/>
    <w:rsid w:val="00685483"/>
    <w:rsid w:val="006911FD"/>
    <w:rsid w:val="00694892"/>
    <w:rsid w:val="00696651"/>
    <w:rsid w:val="00697E25"/>
    <w:rsid w:val="006A055F"/>
    <w:rsid w:val="006A616C"/>
    <w:rsid w:val="006A6AB8"/>
    <w:rsid w:val="006A7A11"/>
    <w:rsid w:val="006C0D4F"/>
    <w:rsid w:val="006C5218"/>
    <w:rsid w:val="006C6CB6"/>
    <w:rsid w:val="006D724B"/>
    <w:rsid w:val="006F3979"/>
    <w:rsid w:val="00713AEE"/>
    <w:rsid w:val="00723A8F"/>
    <w:rsid w:val="00724A3A"/>
    <w:rsid w:val="00732793"/>
    <w:rsid w:val="00750705"/>
    <w:rsid w:val="007574AF"/>
    <w:rsid w:val="007638A7"/>
    <w:rsid w:val="00776D92"/>
    <w:rsid w:val="007A0934"/>
    <w:rsid w:val="007B4AB4"/>
    <w:rsid w:val="007C16ED"/>
    <w:rsid w:val="007D1BC7"/>
    <w:rsid w:val="00800C19"/>
    <w:rsid w:val="00824D93"/>
    <w:rsid w:val="0082779E"/>
    <w:rsid w:val="00834849"/>
    <w:rsid w:val="00836A7A"/>
    <w:rsid w:val="00843F47"/>
    <w:rsid w:val="008545F4"/>
    <w:rsid w:val="0086087D"/>
    <w:rsid w:val="00863467"/>
    <w:rsid w:val="00865BFB"/>
    <w:rsid w:val="00870C93"/>
    <w:rsid w:val="00896640"/>
    <w:rsid w:val="00897E0E"/>
    <w:rsid w:val="008B245E"/>
    <w:rsid w:val="008B4771"/>
    <w:rsid w:val="008C11A6"/>
    <w:rsid w:val="008C714A"/>
    <w:rsid w:val="008D7EAA"/>
    <w:rsid w:val="008E39F6"/>
    <w:rsid w:val="008E5280"/>
    <w:rsid w:val="008E5E91"/>
    <w:rsid w:val="008F2790"/>
    <w:rsid w:val="00914C57"/>
    <w:rsid w:val="00916EAC"/>
    <w:rsid w:val="00921882"/>
    <w:rsid w:val="009225CD"/>
    <w:rsid w:val="009230E6"/>
    <w:rsid w:val="009429E6"/>
    <w:rsid w:val="00946CFC"/>
    <w:rsid w:val="0096001D"/>
    <w:rsid w:val="00974D31"/>
    <w:rsid w:val="0097618F"/>
    <w:rsid w:val="00987F60"/>
    <w:rsid w:val="009C6FB4"/>
    <w:rsid w:val="009C775A"/>
    <w:rsid w:val="009C78CE"/>
    <w:rsid w:val="009E5160"/>
    <w:rsid w:val="00A1140F"/>
    <w:rsid w:val="00A15BFC"/>
    <w:rsid w:val="00A43816"/>
    <w:rsid w:val="00A7273C"/>
    <w:rsid w:val="00A73694"/>
    <w:rsid w:val="00A8516E"/>
    <w:rsid w:val="00A85850"/>
    <w:rsid w:val="00A87DE7"/>
    <w:rsid w:val="00AA3777"/>
    <w:rsid w:val="00AB022C"/>
    <w:rsid w:val="00AB06C5"/>
    <w:rsid w:val="00AC5EB9"/>
    <w:rsid w:val="00AC621A"/>
    <w:rsid w:val="00AC73CE"/>
    <w:rsid w:val="00AE4C55"/>
    <w:rsid w:val="00B02476"/>
    <w:rsid w:val="00B21EC9"/>
    <w:rsid w:val="00B37DEB"/>
    <w:rsid w:val="00B408E1"/>
    <w:rsid w:val="00B440FC"/>
    <w:rsid w:val="00B53F7C"/>
    <w:rsid w:val="00B55808"/>
    <w:rsid w:val="00B6080F"/>
    <w:rsid w:val="00B6420B"/>
    <w:rsid w:val="00B90D85"/>
    <w:rsid w:val="00B9362B"/>
    <w:rsid w:val="00B93E10"/>
    <w:rsid w:val="00BA2709"/>
    <w:rsid w:val="00BB29F4"/>
    <w:rsid w:val="00BB70DF"/>
    <w:rsid w:val="00BC2660"/>
    <w:rsid w:val="00BD3F72"/>
    <w:rsid w:val="00BD3F87"/>
    <w:rsid w:val="00BE4A38"/>
    <w:rsid w:val="00BF2978"/>
    <w:rsid w:val="00BF4A85"/>
    <w:rsid w:val="00C1008A"/>
    <w:rsid w:val="00C416DC"/>
    <w:rsid w:val="00C41BB5"/>
    <w:rsid w:val="00C7063A"/>
    <w:rsid w:val="00C86FB0"/>
    <w:rsid w:val="00C93CE0"/>
    <w:rsid w:val="00CA479A"/>
    <w:rsid w:val="00CB0B88"/>
    <w:rsid w:val="00CB147D"/>
    <w:rsid w:val="00CC0768"/>
    <w:rsid w:val="00CD5BD9"/>
    <w:rsid w:val="00CE4323"/>
    <w:rsid w:val="00D10874"/>
    <w:rsid w:val="00D11605"/>
    <w:rsid w:val="00D13CE2"/>
    <w:rsid w:val="00D25457"/>
    <w:rsid w:val="00D500E4"/>
    <w:rsid w:val="00D57673"/>
    <w:rsid w:val="00D650E8"/>
    <w:rsid w:val="00D76B37"/>
    <w:rsid w:val="00D77508"/>
    <w:rsid w:val="00D81F2F"/>
    <w:rsid w:val="00D8279D"/>
    <w:rsid w:val="00DA0C3B"/>
    <w:rsid w:val="00DA2FC0"/>
    <w:rsid w:val="00DB719F"/>
    <w:rsid w:val="00DD6987"/>
    <w:rsid w:val="00DE6DE6"/>
    <w:rsid w:val="00DF20F4"/>
    <w:rsid w:val="00E13AF3"/>
    <w:rsid w:val="00E15DC5"/>
    <w:rsid w:val="00E30002"/>
    <w:rsid w:val="00E346D1"/>
    <w:rsid w:val="00E45C8B"/>
    <w:rsid w:val="00E5500A"/>
    <w:rsid w:val="00E55CB4"/>
    <w:rsid w:val="00E66886"/>
    <w:rsid w:val="00E92281"/>
    <w:rsid w:val="00E93564"/>
    <w:rsid w:val="00E94C92"/>
    <w:rsid w:val="00E96062"/>
    <w:rsid w:val="00EB6D96"/>
    <w:rsid w:val="00EC0B8D"/>
    <w:rsid w:val="00EC35DC"/>
    <w:rsid w:val="00EC3AAA"/>
    <w:rsid w:val="00F117EE"/>
    <w:rsid w:val="00F203F3"/>
    <w:rsid w:val="00F23B77"/>
    <w:rsid w:val="00F35A02"/>
    <w:rsid w:val="00F41388"/>
    <w:rsid w:val="00F42FFE"/>
    <w:rsid w:val="00F51771"/>
    <w:rsid w:val="00F809E2"/>
    <w:rsid w:val="00F80C8D"/>
    <w:rsid w:val="00F81979"/>
    <w:rsid w:val="00F908B8"/>
    <w:rsid w:val="00FA1533"/>
    <w:rsid w:val="00FA7C24"/>
    <w:rsid w:val="00FB28B2"/>
    <w:rsid w:val="00FC34A0"/>
    <w:rsid w:val="00FD1164"/>
    <w:rsid w:val="00FD5531"/>
    <w:rsid w:val="00FE0773"/>
    <w:rsid w:val="00FF1294"/>
    <w:rsid w:val="00FF1EB1"/>
    <w:rsid w:val="00FF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2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rcku.powiatsochaczew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MONIKA KONCICKA</cp:lastModifiedBy>
  <cp:revision>35</cp:revision>
  <cp:lastPrinted>2019-07-11T07:31:00Z</cp:lastPrinted>
  <dcterms:created xsi:type="dcterms:W3CDTF">2022-09-01T05:58:00Z</dcterms:created>
  <dcterms:modified xsi:type="dcterms:W3CDTF">2024-09-19T12:43:00Z</dcterms:modified>
</cp:coreProperties>
</file>