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64" w:rsidRPr="00345E10" w:rsidRDefault="00F23B77" w:rsidP="00F23B77">
      <w:pPr>
        <w:spacing w:before="120"/>
        <w:jc w:val="center"/>
        <w:rPr>
          <w:sz w:val="22"/>
          <w:szCs w:val="22"/>
          <w:lang w:val="pl-PL"/>
        </w:rPr>
      </w:pPr>
      <w:r w:rsidRPr="00345E10">
        <w:rPr>
          <w:noProof/>
          <w:snapToGrid/>
          <w:lang w:val="pl-PL" w:eastAsia="pl-PL"/>
        </w:rPr>
        <w:drawing>
          <wp:inline distT="0" distB="0" distL="0" distR="0">
            <wp:extent cx="2171700" cy="2049780"/>
            <wp:effectExtent l="0" t="0" r="0" b="7620"/>
            <wp:docPr id="6" name="Obraz 6" descr="C:\Users\admin\AppData\Local\Microsoft\Windows\INetCache\Content.MSO\88D3C89D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C:\Users\admin\AppData\Local\Microsoft\Windows\INetCache\Content.MSO\88D3C89D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B77" w:rsidRPr="00345E10" w:rsidRDefault="00F23B77" w:rsidP="009C775A">
      <w:pPr>
        <w:spacing w:before="120"/>
        <w:jc w:val="center"/>
        <w:rPr>
          <w:b/>
          <w:sz w:val="40"/>
          <w:szCs w:val="40"/>
          <w:lang w:val="pl-PL"/>
        </w:rPr>
      </w:pPr>
    </w:p>
    <w:p w:rsidR="00370EF9" w:rsidRPr="00345E10" w:rsidRDefault="00E93564" w:rsidP="009C775A">
      <w:pPr>
        <w:spacing w:before="120"/>
        <w:jc w:val="center"/>
        <w:rPr>
          <w:b/>
          <w:sz w:val="40"/>
          <w:szCs w:val="40"/>
          <w:lang w:val="pl-PL"/>
        </w:rPr>
      </w:pPr>
      <w:r w:rsidRPr="00345E10">
        <w:rPr>
          <w:b/>
          <w:sz w:val="40"/>
          <w:szCs w:val="40"/>
          <w:lang w:val="pl-PL"/>
        </w:rPr>
        <w:t xml:space="preserve">REGULAMIN REKRUTACJI </w:t>
      </w:r>
    </w:p>
    <w:p w:rsidR="006A7A11" w:rsidRPr="00345E10" w:rsidRDefault="006A7A11" w:rsidP="009C775A">
      <w:pPr>
        <w:spacing w:before="120"/>
        <w:jc w:val="center"/>
        <w:rPr>
          <w:b/>
          <w:sz w:val="22"/>
          <w:szCs w:val="22"/>
          <w:lang w:val="pl-PL"/>
        </w:rPr>
      </w:pPr>
    </w:p>
    <w:p w:rsidR="000721E0" w:rsidRPr="00345E10" w:rsidRDefault="00603B8D" w:rsidP="009C775A">
      <w:pPr>
        <w:spacing w:before="120" w:after="120" w:line="276" w:lineRule="auto"/>
        <w:jc w:val="center"/>
        <w:rPr>
          <w:bCs/>
          <w:sz w:val="32"/>
          <w:szCs w:val="32"/>
        </w:rPr>
      </w:pPr>
      <w:r w:rsidRPr="00345E10">
        <w:rPr>
          <w:bCs/>
          <w:sz w:val="32"/>
          <w:szCs w:val="32"/>
          <w:lang w:val="pl-PL"/>
        </w:rPr>
        <w:t>Projekt</w:t>
      </w:r>
      <w:r w:rsidR="000721E0" w:rsidRPr="00345E10">
        <w:rPr>
          <w:bCs/>
          <w:sz w:val="32"/>
          <w:szCs w:val="32"/>
          <w:lang w:val="pl-PL"/>
        </w:rPr>
        <w:t xml:space="preserve"> pt.</w:t>
      </w:r>
      <w:r w:rsidR="00E93564" w:rsidRPr="00345E10">
        <w:rPr>
          <w:bCs/>
          <w:sz w:val="32"/>
          <w:szCs w:val="32"/>
          <w:lang w:val="pl-PL"/>
        </w:rPr>
        <w:t>„</w:t>
      </w:r>
      <w:r w:rsidR="004320B3" w:rsidRPr="004320B3">
        <w:rPr>
          <w:bCs/>
          <w:sz w:val="32"/>
          <w:szCs w:val="32"/>
          <w:lang w:val="pl-PL"/>
        </w:rPr>
        <w:t>Mobilność uczniów i kadry ZSRCKU w Sochaczewie szansą na podniesienie kompetencji kluczowych - edycja I</w:t>
      </w:r>
      <w:r w:rsidR="00E93564" w:rsidRPr="00345E10">
        <w:rPr>
          <w:bCs/>
          <w:sz w:val="32"/>
          <w:szCs w:val="32"/>
          <w:lang w:val="pl-PL"/>
        </w:rPr>
        <w:t>”</w:t>
      </w:r>
    </w:p>
    <w:p w:rsidR="000721E0" w:rsidRPr="00345E10" w:rsidRDefault="005D754B" w:rsidP="000721E0">
      <w:pPr>
        <w:spacing w:before="120" w:after="120" w:line="276" w:lineRule="auto"/>
        <w:jc w:val="center"/>
        <w:rPr>
          <w:bCs/>
          <w:sz w:val="32"/>
          <w:szCs w:val="32"/>
        </w:rPr>
      </w:pPr>
      <w:r w:rsidRPr="00345E10">
        <w:rPr>
          <w:bCs/>
          <w:sz w:val="32"/>
          <w:szCs w:val="32"/>
        </w:rPr>
        <w:t xml:space="preserve">Projekt nr </w:t>
      </w:r>
      <w:r w:rsidR="004320B3" w:rsidRPr="004320B3">
        <w:rPr>
          <w:bCs/>
          <w:sz w:val="32"/>
          <w:szCs w:val="32"/>
        </w:rPr>
        <w:t>2022-1-PL01-KA121-SCH-000060582</w:t>
      </w:r>
      <w:r w:rsidR="00F23B77" w:rsidRPr="00345E10">
        <w:rPr>
          <w:bCs/>
          <w:sz w:val="32"/>
          <w:szCs w:val="32"/>
        </w:rPr>
        <w:br/>
      </w:r>
    </w:p>
    <w:p w:rsidR="00E93564" w:rsidRPr="00345E10" w:rsidRDefault="00370EF9" w:rsidP="009C775A">
      <w:pPr>
        <w:spacing w:before="120" w:after="120" w:line="276" w:lineRule="auto"/>
        <w:jc w:val="center"/>
        <w:rPr>
          <w:bCs/>
          <w:sz w:val="32"/>
          <w:szCs w:val="32"/>
          <w:lang w:val="pl-PL"/>
        </w:rPr>
      </w:pPr>
      <w:r w:rsidRPr="00345E10">
        <w:rPr>
          <w:bCs/>
          <w:sz w:val="32"/>
          <w:szCs w:val="32"/>
        </w:rPr>
        <w:t>w ramach</w:t>
      </w:r>
      <w:r w:rsidR="004320B3">
        <w:rPr>
          <w:bCs/>
          <w:sz w:val="32"/>
          <w:szCs w:val="32"/>
        </w:rPr>
        <w:t xml:space="preserve"> akredytacji</w:t>
      </w:r>
      <w:r w:rsidR="00B3650C" w:rsidRPr="00345E10">
        <w:rPr>
          <w:bCs/>
          <w:sz w:val="32"/>
          <w:szCs w:val="32"/>
        </w:rPr>
        <w:t xml:space="preserve"> Erasmus +</w:t>
      </w:r>
      <w:r w:rsidR="004320B3">
        <w:rPr>
          <w:bCs/>
          <w:sz w:val="32"/>
          <w:szCs w:val="32"/>
        </w:rPr>
        <w:t xml:space="preserve"> w sektorze</w:t>
      </w:r>
      <w:r w:rsidR="00AB31C6" w:rsidRPr="00345E10">
        <w:rPr>
          <w:bCs/>
          <w:sz w:val="32"/>
          <w:szCs w:val="32"/>
        </w:rPr>
        <w:t xml:space="preserve"> Edukacj</w:t>
      </w:r>
      <w:r w:rsidR="004320B3">
        <w:rPr>
          <w:bCs/>
          <w:sz w:val="32"/>
          <w:szCs w:val="32"/>
        </w:rPr>
        <w:t>i</w:t>
      </w:r>
      <w:r w:rsidR="00AB31C6" w:rsidRPr="00345E10">
        <w:rPr>
          <w:bCs/>
          <w:sz w:val="32"/>
          <w:szCs w:val="32"/>
        </w:rPr>
        <w:t xml:space="preserve"> Szkoln</w:t>
      </w:r>
      <w:r w:rsidR="004320B3">
        <w:rPr>
          <w:bCs/>
          <w:sz w:val="32"/>
          <w:szCs w:val="32"/>
        </w:rPr>
        <w:t>ej</w:t>
      </w:r>
    </w:p>
    <w:p w:rsidR="00696777" w:rsidRPr="00A90F1F" w:rsidRDefault="00696777" w:rsidP="00696777">
      <w:pPr>
        <w:spacing w:before="120" w:after="120" w:line="276" w:lineRule="auto"/>
        <w:jc w:val="center"/>
        <w:rPr>
          <w:bCs/>
          <w:sz w:val="32"/>
          <w:szCs w:val="32"/>
          <w:lang w:val="pl-PL"/>
        </w:rPr>
      </w:pPr>
      <w:r>
        <w:rPr>
          <w:bCs/>
          <w:sz w:val="32"/>
          <w:szCs w:val="32"/>
          <w:lang w:val="pl-PL"/>
        </w:rPr>
        <w:t>współfinansowany przez Unię Europejską</w:t>
      </w:r>
    </w:p>
    <w:p w:rsidR="00603093" w:rsidRPr="00345E10" w:rsidRDefault="00603093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:rsidR="00F23B77" w:rsidRPr="00345E10" w:rsidRDefault="00F23B77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:rsidR="00F23B77" w:rsidRPr="00345E10" w:rsidRDefault="00F23B77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:rsidR="00F23B77" w:rsidRPr="00345E10" w:rsidRDefault="00F23B77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:rsidR="00F23B77" w:rsidRPr="00345E10" w:rsidRDefault="00F23B77" w:rsidP="000721E0">
      <w:pPr>
        <w:spacing w:before="120" w:after="120" w:line="276" w:lineRule="auto"/>
        <w:rPr>
          <w:b/>
          <w:sz w:val="22"/>
          <w:szCs w:val="22"/>
          <w:lang w:val="pl-PL"/>
        </w:rPr>
      </w:pPr>
    </w:p>
    <w:p w:rsidR="00F23B77" w:rsidRDefault="00F23B77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:rsidR="00BE54BF" w:rsidRDefault="00BE54BF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:rsidR="00BE54BF" w:rsidRDefault="00BE54BF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:rsidR="00BE54BF" w:rsidRPr="00345E10" w:rsidRDefault="00BE54BF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:rsidR="000721E0" w:rsidRPr="00345E10" w:rsidRDefault="000721E0" w:rsidP="009C775A">
      <w:pPr>
        <w:spacing w:before="120" w:after="120" w:line="276" w:lineRule="auto"/>
        <w:jc w:val="center"/>
        <w:rPr>
          <w:bCs/>
          <w:sz w:val="22"/>
          <w:szCs w:val="22"/>
          <w:lang w:val="pl-PL"/>
        </w:rPr>
      </w:pPr>
    </w:p>
    <w:p w:rsidR="00F23B77" w:rsidRPr="00345E10" w:rsidRDefault="000721E0" w:rsidP="000721E0">
      <w:pPr>
        <w:spacing w:before="120" w:after="120" w:line="276" w:lineRule="auto"/>
        <w:jc w:val="center"/>
        <w:rPr>
          <w:bCs/>
          <w:sz w:val="24"/>
          <w:szCs w:val="24"/>
          <w:lang w:val="pl-PL"/>
        </w:rPr>
      </w:pPr>
      <w:bookmarkStart w:id="0" w:name="_Hlk130892310"/>
      <w:r w:rsidRPr="00345E10">
        <w:rPr>
          <w:bCs/>
          <w:sz w:val="24"/>
          <w:szCs w:val="24"/>
          <w:lang w:val="pl-PL"/>
        </w:rPr>
        <w:t>Sochaczew</w:t>
      </w:r>
      <w:r w:rsidR="005D754B" w:rsidRPr="00345E10">
        <w:rPr>
          <w:bCs/>
          <w:sz w:val="24"/>
          <w:szCs w:val="24"/>
          <w:lang w:val="pl-PL"/>
        </w:rPr>
        <w:t>,</w:t>
      </w:r>
      <w:r w:rsidR="004320B3">
        <w:rPr>
          <w:bCs/>
          <w:sz w:val="24"/>
          <w:szCs w:val="24"/>
          <w:lang w:val="pl-PL"/>
        </w:rPr>
        <w:t>27</w:t>
      </w:r>
      <w:r w:rsidR="005D754B" w:rsidRPr="00345E10">
        <w:rPr>
          <w:bCs/>
          <w:sz w:val="24"/>
          <w:szCs w:val="24"/>
          <w:lang w:val="pl-PL"/>
        </w:rPr>
        <w:t>.03.202</w:t>
      </w:r>
      <w:r w:rsidR="004320B3">
        <w:rPr>
          <w:bCs/>
          <w:sz w:val="24"/>
          <w:szCs w:val="24"/>
          <w:lang w:val="pl-PL"/>
        </w:rPr>
        <w:t>3</w:t>
      </w:r>
      <w:r w:rsidRPr="00345E10">
        <w:rPr>
          <w:bCs/>
          <w:sz w:val="24"/>
          <w:szCs w:val="24"/>
          <w:lang w:val="pl-PL"/>
        </w:rPr>
        <w:t xml:space="preserve"> r. </w:t>
      </w:r>
    </w:p>
    <w:bookmarkEnd w:id="0"/>
    <w:p w:rsidR="004F5F04" w:rsidRPr="00345E10" w:rsidRDefault="004F5F04" w:rsidP="0097618F">
      <w:pPr>
        <w:spacing w:before="120" w:line="480" w:lineRule="auto"/>
        <w:jc w:val="center"/>
        <w:rPr>
          <w:rFonts w:eastAsia="SimSun"/>
          <w:b/>
          <w:snapToGrid/>
          <w:sz w:val="24"/>
          <w:szCs w:val="24"/>
          <w:lang w:val="pl-PL" w:eastAsia="en-US"/>
        </w:rPr>
      </w:pPr>
    </w:p>
    <w:p w:rsidR="006F68CE" w:rsidRPr="00345E10" w:rsidRDefault="006F68CE" w:rsidP="0097618F">
      <w:pPr>
        <w:spacing w:before="120" w:line="480" w:lineRule="auto"/>
        <w:jc w:val="center"/>
        <w:rPr>
          <w:rFonts w:eastAsia="SimSun"/>
          <w:b/>
          <w:snapToGrid/>
          <w:sz w:val="24"/>
          <w:szCs w:val="24"/>
          <w:lang w:val="pl-PL" w:eastAsia="en-US"/>
        </w:rPr>
      </w:pPr>
    </w:p>
    <w:p w:rsidR="00603B8D" w:rsidRPr="00345E10" w:rsidRDefault="004320B3" w:rsidP="0097618F">
      <w:pPr>
        <w:spacing w:before="120" w:line="480" w:lineRule="auto"/>
        <w:jc w:val="center"/>
        <w:rPr>
          <w:rFonts w:eastAsia="SimSun"/>
          <w:b/>
          <w:snapToGrid/>
          <w:sz w:val="24"/>
          <w:szCs w:val="24"/>
          <w:lang w:val="pl-PL" w:eastAsia="en-US"/>
        </w:rPr>
      </w:pPr>
      <w:r>
        <w:rPr>
          <w:rFonts w:eastAsia="SimSun"/>
          <w:b/>
          <w:snapToGrid/>
          <w:sz w:val="24"/>
          <w:szCs w:val="24"/>
          <w:lang w:val="pl-PL" w:eastAsia="en-US"/>
        </w:rPr>
        <w:br w:type="column"/>
      </w:r>
      <w:r w:rsidR="00603093" w:rsidRPr="00345E10">
        <w:rPr>
          <w:rFonts w:eastAsia="SimSun"/>
          <w:b/>
          <w:snapToGrid/>
          <w:sz w:val="24"/>
          <w:szCs w:val="24"/>
          <w:lang w:val="pl-PL" w:eastAsia="en-US"/>
        </w:rPr>
        <w:lastRenderedPageBreak/>
        <w:t>1 §</w:t>
      </w:r>
      <w:r w:rsidR="00603B8D" w:rsidRPr="00345E10">
        <w:rPr>
          <w:rFonts w:eastAsia="SimSun"/>
          <w:b/>
          <w:snapToGrid/>
          <w:sz w:val="24"/>
          <w:szCs w:val="24"/>
          <w:lang w:val="pl-PL" w:eastAsia="en-US"/>
        </w:rPr>
        <w:t xml:space="preserve">Postanowienia ogólne </w:t>
      </w:r>
    </w:p>
    <w:p w:rsidR="00502EE8" w:rsidRPr="00345E10" w:rsidRDefault="00E93564" w:rsidP="00502EE8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Przedsięwzięcie „</w:t>
      </w:r>
      <w:r w:rsidR="004320B3" w:rsidRPr="004320B3">
        <w:rPr>
          <w:rFonts w:ascii="Times New Roman" w:hAnsi="Times New Roman" w:cs="Times New Roman"/>
          <w:sz w:val="24"/>
          <w:szCs w:val="24"/>
          <w:lang w:val="pl-PL"/>
        </w:rPr>
        <w:t>Mobilność uczniów i kadry ZSRCKU w Sochaczewie szansą na podniesienie kompetencji kluczowych - edycja I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” o numerze </w:t>
      </w:r>
      <w:r w:rsidR="004320B3" w:rsidRPr="004320B3">
        <w:rPr>
          <w:rFonts w:ascii="Times New Roman" w:hAnsi="Times New Roman" w:cs="Times New Roman"/>
          <w:sz w:val="24"/>
          <w:szCs w:val="24"/>
          <w:lang w:val="pl-PL"/>
        </w:rPr>
        <w:t>2022-1-PL01-KA121-SCH-000060582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946CFC" w:rsidRPr="00345E10">
        <w:rPr>
          <w:rFonts w:ascii="Times New Roman" w:hAnsi="Times New Roman" w:cs="Times New Roman"/>
          <w:sz w:val="24"/>
          <w:szCs w:val="24"/>
          <w:lang w:val="pl-PL"/>
        </w:rPr>
        <w:t>w ramach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której planowan</w:t>
      </w:r>
      <w:r w:rsidR="004320B3">
        <w:rPr>
          <w:rFonts w:ascii="Times New Roman" w:hAnsi="Times New Roman" w:cs="Times New Roman"/>
          <w:sz w:val="24"/>
          <w:szCs w:val="24"/>
          <w:lang w:val="pl-PL"/>
        </w:rPr>
        <w:t>e są mobilności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(wyjazd</w:t>
      </w:r>
      <w:r w:rsidR="004320B3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zagraniczn</w:t>
      </w:r>
      <w:r w:rsidR="004320B3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) uczni</w:t>
      </w:r>
      <w:r w:rsidR="004320B3">
        <w:rPr>
          <w:rFonts w:ascii="Times New Roman" w:hAnsi="Times New Roman" w:cs="Times New Roman"/>
          <w:sz w:val="24"/>
          <w:szCs w:val="24"/>
          <w:lang w:val="pl-PL"/>
        </w:rPr>
        <w:t>ów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, finansowane </w:t>
      </w:r>
      <w:r w:rsidR="004320B3">
        <w:rPr>
          <w:rFonts w:ascii="Times New Roman" w:hAnsi="Times New Roman" w:cs="Times New Roman"/>
          <w:sz w:val="24"/>
          <w:szCs w:val="24"/>
          <w:lang w:val="pl-PL"/>
        </w:rPr>
        <w:t>są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ze środków</w:t>
      </w:r>
      <w:r w:rsidR="004320B3">
        <w:rPr>
          <w:rFonts w:ascii="Times New Roman" w:hAnsi="Times New Roman" w:cs="Times New Roman"/>
          <w:sz w:val="24"/>
          <w:szCs w:val="24"/>
          <w:lang w:val="pl-PL"/>
        </w:rPr>
        <w:t xml:space="preserve"> Unii Europejskiej</w:t>
      </w:r>
      <w:r w:rsidR="0065385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B31C6" w:rsidRPr="00345E10">
        <w:rPr>
          <w:rFonts w:ascii="Times New Roman" w:hAnsi="Times New Roman" w:cs="Times New Roman"/>
          <w:sz w:val="24"/>
          <w:szCs w:val="24"/>
          <w:lang w:val="pl-PL"/>
        </w:rPr>
        <w:t>Erasmus +.</w:t>
      </w:r>
    </w:p>
    <w:p w:rsidR="00E93564" w:rsidRPr="00345E10" w:rsidRDefault="00E93564" w:rsidP="00502EE8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Przedsięwzięcie realizowane jest </w:t>
      </w:r>
      <w:bookmarkStart w:id="1" w:name="_Hlk66795511"/>
      <w:r w:rsidR="00502EE8" w:rsidRPr="00345E10">
        <w:rPr>
          <w:rFonts w:ascii="Times New Roman" w:hAnsi="Times New Roman" w:cs="Times New Roman"/>
          <w:sz w:val="24"/>
          <w:szCs w:val="24"/>
          <w:lang w:val="pl-PL"/>
        </w:rPr>
        <w:t>Zespół Szkół Rolnicze Centrum Kształcenia Ustawicznego im. Bohaterów Walk nad Bzurą 1939 r</w:t>
      </w:r>
      <w:r w:rsidR="00BB70D0" w:rsidRPr="00345E1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AC73CE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w Sochaczewie</w:t>
      </w:r>
      <w:bookmarkEnd w:id="1"/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bookmarkStart w:id="2" w:name="_Hlk66795566"/>
      <w:r w:rsidR="00010A9D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ul. </w:t>
      </w:r>
      <w:r w:rsidR="00AC73CE" w:rsidRPr="00345E10">
        <w:rPr>
          <w:rFonts w:ascii="Times New Roman" w:hAnsi="Times New Roman" w:cs="Times New Roman"/>
          <w:sz w:val="24"/>
          <w:szCs w:val="24"/>
          <w:lang w:val="pl-PL"/>
        </w:rPr>
        <w:t>Marszałka Józefa Piłsudskiego 63</w:t>
      </w:r>
      <w:r w:rsidR="00010A9D" w:rsidRPr="00345E10">
        <w:rPr>
          <w:rFonts w:ascii="Times New Roman" w:hAnsi="Times New Roman" w:cs="Times New Roman"/>
          <w:sz w:val="24"/>
          <w:szCs w:val="24"/>
          <w:lang w:val="pl-PL"/>
        </w:rPr>
        <w:t>, 96-500 Sochaczew</w:t>
      </w:r>
      <w:bookmarkEnd w:id="2"/>
      <w:r w:rsidR="00BB70D0" w:rsidRPr="00345E10">
        <w:rPr>
          <w:rFonts w:ascii="Times New Roman" w:hAnsi="Times New Roman" w:cs="Times New Roman"/>
          <w:sz w:val="24"/>
          <w:szCs w:val="24"/>
          <w:lang w:val="pl-PL"/>
        </w:rPr>
        <w:t>, zwane dalej Organizacją Wysyłającą lub Szkołą.</w:t>
      </w:r>
    </w:p>
    <w:p w:rsidR="00D156D8" w:rsidRDefault="00D156D8" w:rsidP="00502EE8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ramach projektu planowane są dwie mobilności:</w:t>
      </w:r>
    </w:p>
    <w:p w:rsidR="00502EE8" w:rsidRDefault="00D156D8" w:rsidP="00D156D8">
      <w:pPr>
        <w:pStyle w:val="Akapitzlist"/>
        <w:numPr>
          <w:ilvl w:val="0"/>
          <w:numId w:val="35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3" w:name="_Hlk130892450"/>
      <w:r>
        <w:rPr>
          <w:rFonts w:ascii="Times New Roman" w:hAnsi="Times New Roman" w:cs="Times New Roman"/>
          <w:sz w:val="24"/>
          <w:szCs w:val="24"/>
          <w:lang w:val="pl-PL"/>
        </w:rPr>
        <w:t>Do Grecji w terminie 14-27.05.2023, gdzie o</w:t>
      </w:r>
      <w:r w:rsidR="00BB70D0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rganizacją przyjmującą w projekcie jest grecka szkoła </w:t>
      </w:r>
      <w:r w:rsidRPr="00D156D8">
        <w:rPr>
          <w:rFonts w:ascii="Times New Roman" w:hAnsi="Times New Roman" w:cs="Times New Roman"/>
          <w:sz w:val="24"/>
          <w:szCs w:val="24"/>
          <w:lang w:val="pl-PL"/>
        </w:rPr>
        <w:t>3rd General Lyceum of Katerini</w:t>
      </w:r>
      <w:r w:rsidR="00BB70D0" w:rsidRPr="00345E10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65385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156D8">
        <w:rPr>
          <w:rFonts w:ascii="Times New Roman" w:hAnsi="Times New Roman" w:cs="Times New Roman"/>
          <w:sz w:val="24"/>
          <w:szCs w:val="24"/>
          <w:lang w:val="pl-PL"/>
        </w:rPr>
        <w:t>Párodos Milítou 1, 60100 Katerini</w:t>
      </w:r>
      <w:r w:rsidR="00BB70D0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zwana dalej Partnerem Projektu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Greckiego</w:t>
      </w:r>
    </w:p>
    <w:p w:rsidR="00D156D8" w:rsidRPr="00345E10" w:rsidRDefault="00D156D8" w:rsidP="00D156D8">
      <w:pPr>
        <w:pStyle w:val="Akapitzlist"/>
        <w:numPr>
          <w:ilvl w:val="0"/>
          <w:numId w:val="35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 Litwy w terminie 09-20.05.2023, gdzie o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rganizacją przyjmującą w projekcie jest </w:t>
      </w:r>
      <w:r>
        <w:rPr>
          <w:rFonts w:ascii="Times New Roman" w:hAnsi="Times New Roman" w:cs="Times New Roman"/>
          <w:sz w:val="24"/>
          <w:szCs w:val="24"/>
          <w:lang w:val="pl-PL"/>
        </w:rPr>
        <w:t>litewska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szkoła</w:t>
      </w:r>
      <w:r w:rsidR="0065385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7695C" w:rsidRPr="007B0F50">
        <w:rPr>
          <w:rFonts w:ascii="Times New Roman" w:hAnsi="Times New Roman" w:cs="Times New Roman"/>
          <w:sz w:val="24"/>
          <w:szCs w:val="24"/>
          <w:lang w:val="pl-PL"/>
        </w:rPr>
        <w:t>Jašiūnai Mykolas Balinskis Gymnasium</w:t>
      </w:r>
      <w:r w:rsidR="007B0F50" w:rsidRPr="007B0F50">
        <w:rPr>
          <w:rFonts w:ascii="Times New Roman" w:hAnsi="Times New Roman" w:cs="Times New Roman"/>
          <w:sz w:val="24"/>
          <w:szCs w:val="24"/>
          <w:lang w:val="pl-PL"/>
        </w:rPr>
        <w:t>, Jašiūnų, M. Balinskio 16, LT- 17249</w:t>
      </w:r>
      <w:r w:rsidR="0065385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zwana dalej Partnerem Projektu Litewskiego</w:t>
      </w:r>
    </w:p>
    <w:bookmarkEnd w:id="3"/>
    <w:p w:rsidR="00502EE8" w:rsidRPr="00980996" w:rsidRDefault="00502EE8" w:rsidP="0065385D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7917">
        <w:rPr>
          <w:rFonts w:ascii="Times New Roman" w:hAnsi="Times New Roman" w:cs="Times New Roman"/>
          <w:sz w:val="24"/>
          <w:szCs w:val="24"/>
          <w:lang w:val="pl-PL"/>
        </w:rPr>
        <w:t xml:space="preserve">W mobilności </w:t>
      </w:r>
      <w:r w:rsidR="00D156D8" w:rsidRPr="008D7917">
        <w:rPr>
          <w:rFonts w:ascii="Times New Roman" w:hAnsi="Times New Roman" w:cs="Times New Roman"/>
          <w:sz w:val="24"/>
          <w:szCs w:val="24"/>
          <w:lang w:val="pl-PL"/>
        </w:rPr>
        <w:t xml:space="preserve">greckiej </w:t>
      </w:r>
      <w:r w:rsidRPr="008D7917">
        <w:rPr>
          <w:rFonts w:ascii="Times New Roman" w:hAnsi="Times New Roman" w:cs="Times New Roman"/>
          <w:sz w:val="24"/>
          <w:szCs w:val="24"/>
          <w:lang w:val="pl-PL"/>
        </w:rPr>
        <w:t xml:space="preserve">weźmie udział grupa </w:t>
      </w:r>
      <w:r w:rsidR="00D156D8" w:rsidRPr="008D7917">
        <w:rPr>
          <w:rFonts w:ascii="Times New Roman" w:hAnsi="Times New Roman" w:cs="Times New Roman"/>
          <w:sz w:val="24"/>
          <w:szCs w:val="24"/>
          <w:lang w:val="pl-PL"/>
        </w:rPr>
        <w:t>27</w:t>
      </w:r>
      <w:r w:rsidRPr="008D7917">
        <w:rPr>
          <w:rFonts w:ascii="Times New Roman" w:hAnsi="Times New Roman" w:cs="Times New Roman"/>
          <w:sz w:val="24"/>
          <w:szCs w:val="24"/>
          <w:lang w:val="pl-PL"/>
        </w:rPr>
        <w:t xml:space="preserve"> uczniów naszej szkoły, </w:t>
      </w:r>
      <w:r w:rsidR="0065385D" w:rsidRPr="00980996">
        <w:rPr>
          <w:rFonts w:ascii="Times New Roman" w:hAnsi="Times New Roman" w:cs="Times New Roman"/>
          <w:sz w:val="24"/>
          <w:szCs w:val="24"/>
          <w:lang w:val="pl-PL"/>
        </w:rPr>
        <w:t>kształcąca się w klasach II, III i IV technikum eksploatacji portów i terminali.</w:t>
      </w:r>
    </w:p>
    <w:p w:rsidR="0065385D" w:rsidRPr="00CB3901" w:rsidRDefault="00D156D8" w:rsidP="009C775A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  <w:lang w:val="pl-PL" w:eastAsia="pl-PL"/>
        </w:rPr>
      </w:pPr>
      <w:r w:rsidRPr="0065385D">
        <w:rPr>
          <w:rFonts w:ascii="Times New Roman" w:hAnsi="Times New Roman" w:cs="Times New Roman"/>
          <w:sz w:val="24"/>
          <w:szCs w:val="24"/>
          <w:lang w:val="pl-PL"/>
        </w:rPr>
        <w:t>W mobilności litewskiej weźmie udział grupa 15 uczniów naszej szkoły,</w:t>
      </w:r>
      <w:r w:rsidR="0065385D" w:rsidRPr="0065385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5385D" w:rsidRPr="00980996">
        <w:rPr>
          <w:rFonts w:ascii="Times New Roman" w:hAnsi="Times New Roman" w:cs="Times New Roman"/>
          <w:sz w:val="24"/>
          <w:szCs w:val="24"/>
          <w:lang w:val="pl-PL"/>
        </w:rPr>
        <w:t>kształcąca się w klasach II, III liceum ogólnokształcącego funkcjonującego w ramach ZSRCKU.</w:t>
      </w:r>
      <w:r w:rsidRPr="00CB3901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</w:p>
    <w:p w:rsidR="00E93564" w:rsidRPr="0065385D" w:rsidRDefault="00EB2A5D" w:rsidP="009C775A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65385D">
        <w:rPr>
          <w:rFonts w:ascii="Times New Roman" w:hAnsi="Times New Roman" w:cs="Times New Roman"/>
          <w:sz w:val="24"/>
          <w:szCs w:val="24"/>
          <w:lang w:val="pl-PL" w:eastAsia="pl-PL"/>
        </w:rPr>
        <w:t>Celem głównym projektu jest podniesienie kompetencji kluczowych, w tym cyfro</w:t>
      </w:r>
      <w:r w:rsidR="0065385D">
        <w:rPr>
          <w:rFonts w:ascii="Times New Roman" w:hAnsi="Times New Roman" w:cs="Times New Roman"/>
          <w:sz w:val="24"/>
          <w:szCs w:val="24"/>
          <w:lang w:val="pl-PL" w:eastAsia="pl-PL"/>
        </w:rPr>
        <w:t>wych, osobistych, społecznych oraz</w:t>
      </w:r>
      <w:r w:rsidRPr="0065385D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Pr="00980996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wiedzy z </w:t>
      </w:r>
      <w:r w:rsidR="00E0618B" w:rsidRPr="00980996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zakresu podstawy programowej realizowanych przedmiotów </w:t>
      </w:r>
      <w:r w:rsidRPr="0065385D">
        <w:rPr>
          <w:rFonts w:ascii="Times New Roman" w:hAnsi="Times New Roman" w:cs="Times New Roman"/>
          <w:sz w:val="24"/>
          <w:szCs w:val="24"/>
          <w:lang w:val="pl-PL" w:eastAsia="pl-PL"/>
        </w:rPr>
        <w:t>wśród uczestników mobilności, wyrównanie szans wśród uczniów o zmniejszonych szansach edukacyjnych, zwiększenie kompetencji zawodowych kadry pedagogicznej i zarządzającej Szkołą oraz projektami międzynarodowymi, zwiększenie wykorzystania innowacji pedagogicznych w procesie kształcenia poprzez realizację innowacyjnego projektu i wdrożenie go do procesu kształcenia w Polsce, zwiększenie międzynarodowego wymiaru działań Szkoły oraz jej prestiżu w skali lokalnej i europejskiej</w:t>
      </w:r>
      <w:r w:rsidR="009C775A" w:rsidRPr="0065385D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. </w:t>
      </w:r>
    </w:p>
    <w:p w:rsidR="000721E0" w:rsidRPr="00345E10" w:rsidRDefault="00E93564" w:rsidP="009C775A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Uczeń</w:t>
      </w:r>
      <w:r w:rsidR="00244F2A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biorący udział w </w:t>
      </w:r>
      <w:r w:rsidR="00D57673" w:rsidRPr="00345E10">
        <w:rPr>
          <w:rFonts w:ascii="Times New Roman" w:hAnsi="Times New Roman" w:cs="Times New Roman"/>
          <w:sz w:val="24"/>
          <w:szCs w:val="24"/>
          <w:lang w:val="pl-PL"/>
        </w:rPr>
        <w:t>projekcie</w:t>
      </w:r>
      <w:r w:rsidR="00244F2A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nie ponosi kosztów finansowych. </w:t>
      </w:r>
    </w:p>
    <w:p w:rsidR="00603093" w:rsidRPr="00345E10" w:rsidRDefault="00E93564" w:rsidP="008F2790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Koszty uczestnictwa w pokrywa </w:t>
      </w:r>
      <w:r w:rsidR="00776D92" w:rsidRPr="00345E10">
        <w:rPr>
          <w:rFonts w:ascii="Times New Roman" w:hAnsi="Times New Roman" w:cs="Times New Roman"/>
          <w:sz w:val="24"/>
          <w:szCs w:val="24"/>
          <w:lang w:val="pl-PL"/>
        </w:rPr>
        <w:t>Zespół Szkół Rolnicze Centrum Kształcenia Ustawicznego</w:t>
      </w:r>
      <w:r w:rsidR="008F2790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im. Bohaterów Walk nad Bzurą 1939 r</w:t>
      </w:r>
      <w:r w:rsidR="00DB421E" w:rsidRPr="00345E1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776D92" w:rsidRPr="00345E10">
        <w:rPr>
          <w:rFonts w:ascii="Times New Roman" w:hAnsi="Times New Roman" w:cs="Times New Roman"/>
          <w:sz w:val="24"/>
          <w:szCs w:val="24"/>
        </w:rPr>
        <w:t xml:space="preserve"> w Sochaczewie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. Środki finansowe pochodzą z przedsięwzięcia </w:t>
      </w:r>
      <w:r w:rsidR="006911FD" w:rsidRPr="00345E10">
        <w:rPr>
          <w:rFonts w:ascii="Times New Roman" w:hAnsi="Times New Roman" w:cs="Times New Roman"/>
          <w:sz w:val="24"/>
          <w:szCs w:val="24"/>
          <w:lang w:val="pl-PL"/>
        </w:rPr>
        <w:t>„</w:t>
      </w:r>
      <w:r w:rsidR="00244F2A" w:rsidRPr="004320B3">
        <w:rPr>
          <w:rFonts w:ascii="Times New Roman" w:hAnsi="Times New Roman" w:cs="Times New Roman"/>
          <w:sz w:val="24"/>
          <w:szCs w:val="24"/>
          <w:lang w:val="pl-PL"/>
        </w:rPr>
        <w:t>Mobilność uczniów i kadry ZSRCKU w Sochaczewie szansą na podniesienie kompetencji kluczowych - edycja I</w:t>
      </w:r>
      <w:r w:rsidR="00244F2A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” o numerze </w:t>
      </w:r>
      <w:r w:rsidR="00244F2A" w:rsidRPr="004320B3">
        <w:rPr>
          <w:rFonts w:ascii="Times New Roman" w:hAnsi="Times New Roman" w:cs="Times New Roman"/>
          <w:sz w:val="24"/>
          <w:szCs w:val="24"/>
          <w:lang w:val="pl-PL"/>
        </w:rPr>
        <w:t>2022-1-PL01-KA121-SCH-000060582</w:t>
      </w:r>
      <w:r w:rsidR="0044120F" w:rsidRPr="00345E1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8F2790" w:rsidRPr="00345E10" w:rsidRDefault="008F2790" w:rsidP="008F2790">
      <w:pPr>
        <w:pStyle w:val="Akapitzlist"/>
        <w:spacing w:before="120"/>
        <w:ind w:left="360"/>
        <w:jc w:val="both"/>
        <w:rPr>
          <w:rFonts w:ascii="Times New Roman" w:hAnsi="Times New Roman" w:cs="Times New Roman"/>
          <w:lang w:val="pl-PL"/>
        </w:rPr>
      </w:pPr>
    </w:p>
    <w:p w:rsidR="00603B8D" w:rsidRPr="00345E10" w:rsidRDefault="00603093" w:rsidP="00BE54BF">
      <w:pPr>
        <w:spacing w:line="480" w:lineRule="auto"/>
        <w:jc w:val="center"/>
        <w:rPr>
          <w:rFonts w:eastAsia="SimSun"/>
          <w:b/>
          <w:snapToGrid/>
          <w:sz w:val="24"/>
          <w:szCs w:val="24"/>
          <w:lang w:val="pl-PL" w:eastAsia="en-US"/>
        </w:rPr>
      </w:pPr>
      <w:r w:rsidRPr="00345E10">
        <w:rPr>
          <w:rFonts w:eastAsia="SimSun"/>
          <w:b/>
          <w:snapToGrid/>
          <w:sz w:val="24"/>
          <w:szCs w:val="24"/>
          <w:lang w:val="pl-PL" w:eastAsia="en-US"/>
        </w:rPr>
        <w:t>2 §</w:t>
      </w:r>
      <w:r w:rsidR="00603B8D" w:rsidRPr="00345E10">
        <w:rPr>
          <w:rFonts w:eastAsia="SimSun"/>
          <w:b/>
          <w:snapToGrid/>
          <w:sz w:val="24"/>
          <w:szCs w:val="24"/>
          <w:lang w:val="pl-PL" w:eastAsia="en-US"/>
        </w:rPr>
        <w:t xml:space="preserve">Zakres wsparcia </w:t>
      </w:r>
    </w:p>
    <w:p w:rsidR="008F2790" w:rsidRPr="00345E10" w:rsidRDefault="008F2790" w:rsidP="00BE54BF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W ramach </w:t>
      </w:r>
      <w:r w:rsidRPr="008D7917">
        <w:rPr>
          <w:rFonts w:ascii="Times New Roman" w:hAnsi="Times New Roman" w:cs="Times New Roman"/>
          <w:sz w:val="24"/>
          <w:szCs w:val="24"/>
          <w:lang w:val="pl-PL"/>
        </w:rPr>
        <w:t xml:space="preserve">Projektu wsparciem zostanie objętych </w:t>
      </w:r>
      <w:r w:rsidR="00244F2A" w:rsidRPr="008D7917">
        <w:rPr>
          <w:rFonts w:ascii="Times New Roman" w:hAnsi="Times New Roman" w:cs="Times New Roman"/>
          <w:sz w:val="24"/>
          <w:szCs w:val="24"/>
          <w:lang w:val="pl-PL"/>
        </w:rPr>
        <w:t xml:space="preserve">27+15, w sumie 42 </w:t>
      </w:r>
      <w:r w:rsidRPr="008D7917">
        <w:rPr>
          <w:rFonts w:ascii="Times New Roman" w:hAnsi="Times New Roman" w:cs="Times New Roman"/>
          <w:sz w:val="24"/>
          <w:szCs w:val="24"/>
          <w:lang w:val="pl-PL"/>
        </w:rPr>
        <w:t xml:space="preserve">uczniów i uczennic </w:t>
      </w:r>
      <w:r w:rsidR="00DB421E" w:rsidRPr="008D7917">
        <w:rPr>
          <w:rFonts w:ascii="Times New Roman" w:hAnsi="Times New Roman" w:cs="Times New Roman"/>
          <w:sz w:val="24"/>
          <w:szCs w:val="24"/>
          <w:lang w:val="pl-PL"/>
        </w:rPr>
        <w:t xml:space="preserve">kształcących się </w:t>
      </w:r>
      <w:r w:rsidR="008D7917" w:rsidRPr="008D7917">
        <w:rPr>
          <w:rFonts w:ascii="Times New Roman" w:hAnsi="Times New Roman" w:cs="Times New Roman"/>
          <w:sz w:val="24"/>
          <w:szCs w:val="24"/>
          <w:lang w:val="pl-PL"/>
        </w:rPr>
        <w:t>ZSRCKU</w:t>
      </w:r>
      <w:r w:rsidR="00DB421E" w:rsidRPr="008D7917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8D7917">
        <w:rPr>
          <w:rFonts w:ascii="Times New Roman" w:hAnsi="Times New Roman" w:cs="Times New Roman"/>
          <w:sz w:val="24"/>
          <w:szCs w:val="24"/>
          <w:lang w:val="pl-PL"/>
        </w:rPr>
        <w:t xml:space="preserve">zwanych dalej Uczestnikami Projektu, którzy do udziału w Projekcie zostaną zakwalifikowani na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podstawie procedury rekrutacyjnej, przeprowadzonej przez Komisję Rekrutacyjną, w skład której wejdą przedstawiciele Szkoły. </w:t>
      </w:r>
    </w:p>
    <w:p w:rsidR="008F2790" w:rsidRPr="00345E10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W projekcie uczestniczyć mogą uczniowie Zespołu Szkół Rolniczych Centrum Kształcenia Ustawicznego im. Bohaterów Walk nad Bzurą 1939 r. w Sochaczewie. </w:t>
      </w:r>
    </w:p>
    <w:p w:rsidR="008F2790" w:rsidRPr="00345E10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W ramach projektu </w:t>
      </w:r>
      <w:r w:rsidR="00772F1A" w:rsidRPr="00772F1A">
        <w:rPr>
          <w:rFonts w:ascii="Times New Roman" w:hAnsi="Times New Roman" w:cs="Times New Roman"/>
          <w:sz w:val="24"/>
          <w:szCs w:val="24"/>
          <w:lang w:val="pl-PL"/>
        </w:rPr>
        <w:t>KA121-SCH - Akredytowane projekty na rzecz mobilności uczniów i</w:t>
      </w:r>
      <w:r w:rsidR="00772F1A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772F1A" w:rsidRPr="00772F1A">
        <w:rPr>
          <w:rFonts w:ascii="Times New Roman" w:hAnsi="Times New Roman" w:cs="Times New Roman"/>
          <w:sz w:val="24"/>
          <w:szCs w:val="24"/>
          <w:lang w:val="pl-PL"/>
        </w:rPr>
        <w:t>kadry w sektorze edukacji szkolne</w:t>
      </w:r>
      <w:r w:rsidR="00772F1A">
        <w:rPr>
          <w:rFonts w:ascii="Times New Roman" w:hAnsi="Times New Roman" w:cs="Times New Roman"/>
          <w:sz w:val="24"/>
          <w:szCs w:val="24"/>
          <w:lang w:val="pl-PL"/>
        </w:rPr>
        <w:t>j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, każdy jego uczestnik może wziąć udział maksymalnie w jednej zagranicznej mobilności.</w:t>
      </w:r>
    </w:p>
    <w:p w:rsidR="008F2790" w:rsidRPr="00345E10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Z projektu </w:t>
      </w:r>
      <w:r w:rsidR="00BE6CD2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nie są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wykluczone są osoby, które brały już udział w mobilnościach edukacyjnych finansowanych ze środków PO WER</w:t>
      </w:r>
      <w:r w:rsidR="00CC0915" w:rsidRPr="00345E10">
        <w:rPr>
          <w:rFonts w:ascii="Times New Roman" w:hAnsi="Times New Roman" w:cs="Times New Roman"/>
          <w:sz w:val="24"/>
          <w:szCs w:val="24"/>
          <w:lang w:val="pl-PL"/>
        </w:rPr>
        <w:t>, jednak zostaną oni zakwalifikowani w pierwszej kole</w:t>
      </w:r>
      <w:r w:rsidR="00584C01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jności na listę rezerwową i </w:t>
      </w:r>
      <w:r w:rsidR="00DD4DA5" w:rsidRPr="00345E10">
        <w:rPr>
          <w:rFonts w:ascii="Times New Roman" w:hAnsi="Times New Roman" w:cs="Times New Roman"/>
          <w:sz w:val="24"/>
          <w:szCs w:val="24"/>
          <w:lang w:val="pl-PL"/>
        </w:rPr>
        <w:t>będą mogli wziąć udział w</w:t>
      </w:r>
      <w:r w:rsidR="00772F1A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DD4DA5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projekcie w </w:t>
      </w:r>
      <w:r w:rsidR="003B637F" w:rsidRPr="00345E10">
        <w:rPr>
          <w:rFonts w:ascii="Times New Roman" w:hAnsi="Times New Roman" w:cs="Times New Roman"/>
          <w:sz w:val="24"/>
          <w:szCs w:val="24"/>
          <w:lang w:val="pl-PL"/>
        </w:rPr>
        <w:t>przypadku,</w:t>
      </w:r>
      <w:r w:rsidR="00DD4DA5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kiedy lista osób zrekrutowanych, dla których udział w projekcie będzie pierwszą możliwością realizacji zagranicznej mobilności</w:t>
      </w:r>
      <w:r w:rsidR="00572E77" w:rsidRPr="00345E10">
        <w:rPr>
          <w:rFonts w:ascii="Times New Roman" w:hAnsi="Times New Roman" w:cs="Times New Roman"/>
          <w:sz w:val="24"/>
          <w:szCs w:val="24"/>
          <w:lang w:val="pl-PL"/>
        </w:rPr>
        <w:t>, nie będz</w:t>
      </w:r>
      <w:r w:rsidR="0011094F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ie zawierać </w:t>
      </w:r>
      <w:r w:rsidR="00772F1A">
        <w:rPr>
          <w:rFonts w:ascii="Times New Roman" w:hAnsi="Times New Roman" w:cs="Times New Roman"/>
          <w:sz w:val="24"/>
          <w:szCs w:val="24"/>
          <w:lang w:val="pl-PL"/>
        </w:rPr>
        <w:t>27 i</w:t>
      </w:r>
      <w:r w:rsidR="00696777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772F1A">
        <w:rPr>
          <w:rFonts w:ascii="Times New Roman" w:hAnsi="Times New Roman" w:cs="Times New Roman"/>
          <w:sz w:val="24"/>
          <w:szCs w:val="24"/>
          <w:lang w:val="pl-PL"/>
        </w:rPr>
        <w:t>15</w:t>
      </w:r>
      <w:r w:rsidR="008E200D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uczestników.</w:t>
      </w:r>
    </w:p>
    <w:p w:rsidR="008F2790" w:rsidRPr="00345E10" w:rsidRDefault="00603B8D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Udział w projekcie jest bezpłatny, wszystkie koszty związane z mobilnością, a także działania przygotowawcze są pokrywane przez Szkołę z dofinansowania </w:t>
      </w:r>
      <w:r w:rsidR="00772F1A">
        <w:rPr>
          <w:rFonts w:ascii="Times New Roman" w:hAnsi="Times New Roman" w:cs="Times New Roman"/>
          <w:sz w:val="24"/>
          <w:szCs w:val="24"/>
          <w:lang w:val="pl-PL"/>
        </w:rPr>
        <w:t xml:space="preserve">Unii Europejskiej, w ramach </w:t>
      </w:r>
      <w:r w:rsidR="008E200D" w:rsidRPr="00345E10">
        <w:rPr>
          <w:rFonts w:ascii="Times New Roman" w:hAnsi="Times New Roman" w:cs="Times New Roman"/>
          <w:sz w:val="24"/>
          <w:szCs w:val="24"/>
          <w:lang w:val="pl-PL"/>
        </w:rPr>
        <w:t>Programu Erasmus+.</w:t>
      </w:r>
    </w:p>
    <w:p w:rsidR="008F2790" w:rsidRPr="00345E10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Czas trwania mobilności dla każdego Uczestnika </w:t>
      </w:r>
      <w:r w:rsidR="000522D1">
        <w:rPr>
          <w:rFonts w:ascii="Times New Roman" w:hAnsi="Times New Roman" w:cs="Times New Roman"/>
          <w:sz w:val="24"/>
          <w:szCs w:val="24"/>
          <w:lang w:val="pl-PL"/>
        </w:rPr>
        <w:t xml:space="preserve">Projektu </w:t>
      </w:r>
      <w:r w:rsidR="0011283D">
        <w:rPr>
          <w:rFonts w:ascii="Times New Roman" w:hAnsi="Times New Roman" w:cs="Times New Roman"/>
          <w:sz w:val="24"/>
          <w:szCs w:val="24"/>
          <w:lang w:val="pl-PL"/>
        </w:rPr>
        <w:t xml:space="preserve">Greckiego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wyniesie 12 dni, w tym:</w:t>
      </w:r>
    </w:p>
    <w:p w:rsidR="008F2790" w:rsidRPr="00345E10" w:rsidRDefault="008F2790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Realizowany program </w:t>
      </w:r>
      <w:r w:rsidR="00D02B3E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mobilności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dla jednego uczestnika wynosi łącznie 60-80 godzin;</w:t>
      </w:r>
    </w:p>
    <w:p w:rsidR="008F2790" w:rsidRPr="00345E10" w:rsidRDefault="00DB421E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Zajęcia</w:t>
      </w:r>
      <w:r w:rsidR="008F2790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realizowane będą w sposób ciągły przez 2 kolejne następujące po sobie tygodnie;</w:t>
      </w:r>
    </w:p>
    <w:p w:rsidR="008F2790" w:rsidRPr="00345E10" w:rsidRDefault="00DB421E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Zajęcia będą</w:t>
      </w:r>
      <w:r w:rsidR="008F2790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realizowan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8F2790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przez 5 dni w tygodniu – dni robocze;</w:t>
      </w:r>
    </w:p>
    <w:p w:rsidR="008F2790" w:rsidRPr="00345E10" w:rsidRDefault="008F2790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Dobowy wymiar czasu pracy nie może przekroczyć 8 godzin;</w:t>
      </w:r>
    </w:p>
    <w:p w:rsidR="008F2790" w:rsidRPr="00345E10" w:rsidRDefault="008F2790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Czas trwania </w:t>
      </w:r>
      <w:r w:rsidR="00DB421E" w:rsidRPr="00345E10">
        <w:rPr>
          <w:rFonts w:ascii="Times New Roman" w:hAnsi="Times New Roman" w:cs="Times New Roman"/>
          <w:sz w:val="24"/>
          <w:szCs w:val="24"/>
          <w:lang w:val="pl-PL"/>
        </w:rPr>
        <w:t>zajęć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uwzględnia przerwy wynikające z przepisów obowiązujących </w:t>
      </w:r>
      <w:r w:rsidR="0097618F" w:rsidRPr="00345E10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w danym </w:t>
      </w:r>
      <w:r w:rsidR="00DB421E" w:rsidRPr="00345E10">
        <w:rPr>
          <w:rFonts w:ascii="Times New Roman" w:hAnsi="Times New Roman" w:cs="Times New Roman"/>
          <w:sz w:val="24"/>
          <w:szCs w:val="24"/>
          <w:lang w:val="pl-PL"/>
        </w:rPr>
        <w:t>miejscu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pracy;</w:t>
      </w:r>
    </w:p>
    <w:p w:rsidR="008F2790" w:rsidRDefault="008F2790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W ramach mobilności 2 dni (weekend) zostaną wykorzystane na poczet realizacji programu kulturalnego.</w:t>
      </w:r>
    </w:p>
    <w:p w:rsidR="0011283D" w:rsidRPr="00345E10" w:rsidRDefault="0011283D" w:rsidP="0011283D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Czas trwania mobilności dla każdego Uczestnika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Projektu </w:t>
      </w:r>
      <w:r w:rsidR="008F7BC4">
        <w:rPr>
          <w:rFonts w:ascii="Times New Roman" w:hAnsi="Times New Roman" w:cs="Times New Roman"/>
          <w:sz w:val="24"/>
          <w:szCs w:val="24"/>
          <w:lang w:val="pl-PL"/>
        </w:rPr>
        <w:t xml:space="preserve">Litewskiego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wyniesie 1</w:t>
      </w:r>
      <w:r w:rsidR="008F7BC4">
        <w:rPr>
          <w:rFonts w:ascii="Times New Roman" w:hAnsi="Times New Roman" w:cs="Times New Roman"/>
          <w:sz w:val="24"/>
          <w:szCs w:val="24"/>
          <w:lang w:val="pl-PL"/>
        </w:rPr>
        <w:t>0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dni, w tym:</w:t>
      </w:r>
    </w:p>
    <w:p w:rsidR="0011283D" w:rsidRPr="00345E10" w:rsidRDefault="0011283D" w:rsidP="0011283D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Realizowany program mobilności dla jednego uczestnika wynosi łącznie </w:t>
      </w:r>
      <w:r w:rsidR="00314FD5">
        <w:rPr>
          <w:rFonts w:ascii="Times New Roman" w:hAnsi="Times New Roman" w:cs="Times New Roman"/>
          <w:sz w:val="24"/>
          <w:szCs w:val="24"/>
          <w:lang w:val="pl-PL"/>
        </w:rPr>
        <w:t>45 - 50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godzin;</w:t>
      </w:r>
    </w:p>
    <w:p w:rsidR="0011283D" w:rsidRPr="00345E10" w:rsidRDefault="0011283D" w:rsidP="0011283D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Zajęcia realizowane będą w sposób ciągły przez 2 kolejne następujące po sobie tygodnie;</w:t>
      </w:r>
    </w:p>
    <w:p w:rsidR="0011283D" w:rsidRPr="00345E10" w:rsidRDefault="0011283D" w:rsidP="0011283D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Zajęcia będą realizowane przez 5 dni w tygodniu </w:t>
      </w:r>
      <w:r w:rsidR="00B27A65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dni robocze</w:t>
      </w:r>
      <w:r w:rsidR="00B27A65">
        <w:rPr>
          <w:rFonts w:ascii="Times New Roman" w:hAnsi="Times New Roman" w:cs="Times New Roman"/>
          <w:sz w:val="24"/>
          <w:szCs w:val="24"/>
          <w:lang w:val="pl-PL"/>
        </w:rPr>
        <w:t xml:space="preserve"> oraz w sobot</w:t>
      </w:r>
      <w:r w:rsidR="00BE24CD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11283D" w:rsidRPr="00345E10" w:rsidRDefault="0011283D" w:rsidP="0011283D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W ramach mobilności </w:t>
      </w:r>
      <w:r w:rsidR="00B27A65"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d</w:t>
      </w:r>
      <w:r w:rsidR="00B27A65">
        <w:rPr>
          <w:rFonts w:ascii="Times New Roman" w:hAnsi="Times New Roman" w:cs="Times New Roman"/>
          <w:sz w:val="24"/>
          <w:szCs w:val="24"/>
          <w:lang w:val="pl-PL"/>
        </w:rPr>
        <w:t>zień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r w:rsidR="00B27A65">
        <w:rPr>
          <w:rFonts w:ascii="Times New Roman" w:hAnsi="Times New Roman" w:cs="Times New Roman"/>
          <w:sz w:val="24"/>
          <w:szCs w:val="24"/>
          <w:lang w:val="pl-PL"/>
        </w:rPr>
        <w:t>niedziela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) zostan</w:t>
      </w:r>
      <w:r w:rsidR="00B27A65">
        <w:rPr>
          <w:rFonts w:ascii="Times New Roman" w:hAnsi="Times New Roman" w:cs="Times New Roman"/>
          <w:sz w:val="24"/>
          <w:szCs w:val="24"/>
          <w:lang w:val="pl-PL"/>
        </w:rPr>
        <w:t>ie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wykorzystan</w:t>
      </w:r>
      <w:r w:rsidR="00B27A65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na poczet realizacji programu kulturalnego.</w:t>
      </w:r>
    </w:p>
    <w:p w:rsidR="008F2790" w:rsidRPr="00345E10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Uczestnikowi zostanie wyznaczony opiekun w miejscu odbywania </w:t>
      </w:r>
      <w:r w:rsidR="00DB421E" w:rsidRPr="00345E10">
        <w:rPr>
          <w:rFonts w:ascii="Times New Roman" w:hAnsi="Times New Roman" w:cs="Times New Roman"/>
          <w:sz w:val="24"/>
          <w:szCs w:val="24"/>
          <w:lang w:val="pl-PL"/>
        </w:rPr>
        <w:t>zajęć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, który będzie czuwał nad prawidłową realizacją działań przez uczestnika zgodnie z wcześniejszym opracowanym i skonstruowanym programem mobilności.</w:t>
      </w:r>
    </w:p>
    <w:p w:rsidR="008F2790" w:rsidRPr="00345E10" w:rsidRDefault="008F2790" w:rsidP="00E0618B">
      <w:pPr>
        <w:pStyle w:val="Akapitzlist"/>
        <w:numPr>
          <w:ilvl w:val="0"/>
          <w:numId w:val="27"/>
        </w:numPr>
        <w:spacing w:before="120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W przypadku </w:t>
      </w:r>
      <w:r w:rsidR="00E061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choroby lub </w:t>
      </w:r>
      <w:r w:rsidR="00E061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innych n</w:t>
      </w:r>
      <w:r w:rsidR="00E0618B">
        <w:rPr>
          <w:rFonts w:ascii="Times New Roman" w:hAnsi="Times New Roman" w:cs="Times New Roman"/>
          <w:sz w:val="24"/>
          <w:szCs w:val="24"/>
          <w:lang w:val="pl-PL"/>
        </w:rPr>
        <w:t xml:space="preserve">ieoczekiwanych  zdarzeń  losowych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uniemożliwiających </w:t>
      </w:r>
      <w:r w:rsidR="00E061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stawienie </w:t>
      </w:r>
      <w:r w:rsidR="00E061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się </w:t>
      </w:r>
      <w:r w:rsidR="00E061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E061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B421E" w:rsidRPr="00345E10">
        <w:rPr>
          <w:rFonts w:ascii="Times New Roman" w:hAnsi="Times New Roman" w:cs="Times New Roman"/>
          <w:sz w:val="24"/>
          <w:szCs w:val="24"/>
          <w:lang w:val="pl-PL"/>
        </w:rPr>
        <w:t>miejscu zajęć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E061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ucze</w:t>
      </w:r>
      <w:r w:rsidR="00E0618B">
        <w:rPr>
          <w:rFonts w:ascii="Times New Roman" w:hAnsi="Times New Roman" w:cs="Times New Roman"/>
          <w:sz w:val="24"/>
          <w:szCs w:val="24"/>
          <w:lang w:val="pl-PL"/>
        </w:rPr>
        <w:t xml:space="preserve">stnik  ma  obowiązek poinformować 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o </w:t>
      </w:r>
      <w:r w:rsidR="00E061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tym </w:t>
      </w:r>
      <w:r w:rsidR="00E061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fakcie, </w:t>
      </w:r>
      <w:r w:rsidR="00E061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E061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tym </w:t>
      </w:r>
      <w:r w:rsidR="00E061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samym </w:t>
      </w:r>
      <w:r w:rsidR="00E061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dniu, opiekuna </w:t>
      </w:r>
      <w:r w:rsidR="00E061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E061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B421E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miejscu </w:t>
      </w:r>
      <w:r w:rsidR="00E061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B421E" w:rsidRPr="00345E10">
        <w:rPr>
          <w:rFonts w:ascii="Times New Roman" w:hAnsi="Times New Roman" w:cs="Times New Roman"/>
          <w:sz w:val="24"/>
          <w:szCs w:val="24"/>
          <w:lang w:val="pl-PL"/>
        </w:rPr>
        <w:t>zajęć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061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oraz koordynatora </w:t>
      </w:r>
      <w:r w:rsidR="00E061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projektu </w:t>
      </w:r>
      <w:r w:rsidR="00E061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i Szkoły, wskazując </w:t>
      </w:r>
      <w:r w:rsidR="00E061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jednocześnie </w:t>
      </w:r>
      <w:r w:rsidR="00E061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dzień </w:t>
      </w:r>
      <w:r w:rsidR="00E061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powrotu </w:t>
      </w:r>
      <w:r w:rsidR="00E061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do </w:t>
      </w:r>
      <w:r w:rsidR="00E061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B421E" w:rsidRPr="00345E10">
        <w:rPr>
          <w:rFonts w:ascii="Times New Roman" w:hAnsi="Times New Roman" w:cs="Times New Roman"/>
          <w:sz w:val="24"/>
          <w:szCs w:val="24"/>
          <w:lang w:val="pl-PL"/>
        </w:rPr>
        <w:t>zajęć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celem </w:t>
      </w:r>
      <w:r w:rsidR="00E061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kontynuowania </w:t>
      </w:r>
      <w:r w:rsidR="00E061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B421E" w:rsidRPr="00345E10">
        <w:rPr>
          <w:rFonts w:ascii="Times New Roman" w:hAnsi="Times New Roman" w:cs="Times New Roman"/>
          <w:sz w:val="24"/>
          <w:szCs w:val="24"/>
          <w:lang w:val="pl-PL"/>
        </w:rPr>
        <w:t>projektu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8F2790" w:rsidRPr="00345E10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lastRenderedPageBreak/>
        <w:t>Szczegółowe zasady odbywania mobilności zostaną zawarte w umowie pomiędzy Uczestnikiem, a Organizacją wysyłającą oraz w regulaminie mobilności.</w:t>
      </w:r>
      <w:r w:rsidR="00A70FAE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Wzór umowy stanowi załącznik do regulaminu rekrutacji.</w:t>
      </w:r>
    </w:p>
    <w:p w:rsidR="008F2790" w:rsidRPr="00345E10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Uczestnik zakwalifikowany do projektu zobowiązany jest przestrzegać zasad i reguł zawartych w porozumieniach, regulaminach i umowach dotyczących niniejszego projektu, niestosowanie się do zasad skutkować może wykluczeniem uczestnika z projektu oraz koniecznością zwrotu poniesionych kosztów.</w:t>
      </w:r>
    </w:p>
    <w:p w:rsidR="00603B8D" w:rsidRPr="00345E10" w:rsidRDefault="00603B8D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Jako okres mobilności rozumie się czas trwania zajęć merytorycznych</w:t>
      </w:r>
      <w:r w:rsidR="00DB421E" w:rsidRPr="00345E10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realizowanych podczas trwania wyjazdu zagranicznego.</w:t>
      </w:r>
    </w:p>
    <w:p w:rsidR="00603B8D" w:rsidRPr="00345E10" w:rsidRDefault="00603B8D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Zajęcia merytoryczne realizowane w ramach projektu będą odbywały się w dni robocze od poniedziałku do piątku</w:t>
      </w:r>
      <w:r w:rsidR="000D3AB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D3AB8" w:rsidRPr="00980996">
        <w:rPr>
          <w:rFonts w:ascii="Times New Roman" w:hAnsi="Times New Roman" w:cs="Times New Roman"/>
          <w:sz w:val="24"/>
          <w:szCs w:val="24"/>
          <w:lang w:val="pl-PL"/>
        </w:rPr>
        <w:t>lub do soboty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w wymiarze 6-8h dziennie. </w:t>
      </w:r>
    </w:p>
    <w:p w:rsidR="00603B8D" w:rsidRPr="00345E10" w:rsidRDefault="00603B8D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W ramach mobilności czas wolny poza zajęciami uczestników zos</w:t>
      </w:r>
      <w:r w:rsidR="000D3AB8">
        <w:rPr>
          <w:rFonts w:ascii="Times New Roman" w:hAnsi="Times New Roman" w:cs="Times New Roman"/>
          <w:sz w:val="24"/>
          <w:szCs w:val="24"/>
          <w:lang w:val="pl-PL"/>
        </w:rPr>
        <w:t>tanie wykorzystany na realizację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programu kulturalnego, integrację oraz wypoczynek.</w:t>
      </w:r>
    </w:p>
    <w:p w:rsidR="00603093" w:rsidRPr="00345E10" w:rsidRDefault="00603093" w:rsidP="00603093">
      <w:pPr>
        <w:pStyle w:val="Akapitzlist"/>
        <w:spacing w:before="120"/>
        <w:ind w:left="360"/>
        <w:jc w:val="both"/>
        <w:rPr>
          <w:rFonts w:ascii="Times New Roman" w:hAnsi="Times New Roman" w:cs="Times New Roman"/>
          <w:lang w:val="pl-PL"/>
        </w:rPr>
      </w:pPr>
    </w:p>
    <w:p w:rsidR="00603B8D" w:rsidRPr="00345E10" w:rsidRDefault="00603093" w:rsidP="0025190C">
      <w:pPr>
        <w:tabs>
          <w:tab w:val="left" w:pos="5140"/>
        </w:tabs>
        <w:spacing w:before="120" w:line="480" w:lineRule="auto"/>
        <w:jc w:val="center"/>
        <w:rPr>
          <w:rFonts w:eastAsia="SimSun"/>
          <w:b/>
          <w:snapToGrid/>
          <w:sz w:val="24"/>
          <w:szCs w:val="24"/>
          <w:lang w:val="pl-PL" w:eastAsia="en-US"/>
        </w:rPr>
      </w:pPr>
      <w:r w:rsidRPr="00345E10">
        <w:rPr>
          <w:rFonts w:eastAsia="SimSun"/>
          <w:b/>
          <w:snapToGrid/>
          <w:sz w:val="24"/>
          <w:szCs w:val="24"/>
          <w:lang w:val="pl-PL" w:eastAsia="en-US"/>
        </w:rPr>
        <w:t>3 §</w:t>
      </w:r>
      <w:r w:rsidR="00603B8D" w:rsidRPr="00345E10">
        <w:rPr>
          <w:b/>
          <w:sz w:val="24"/>
          <w:szCs w:val="24"/>
          <w:lang w:val="pl-PL"/>
        </w:rPr>
        <w:t>Komisja Rekrutacyjna</w:t>
      </w:r>
    </w:p>
    <w:p w:rsidR="00603B8D" w:rsidRPr="00345E10" w:rsidRDefault="00603B8D" w:rsidP="009C775A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Na potrzeby projektu zostanie powołana Komisja Rekrutacyjna składająca się </w:t>
      </w:r>
      <w:r w:rsidR="0000622C" w:rsidRPr="00345E10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z Przewodniczącego Komisji oraz dwóch jej członków. </w:t>
      </w:r>
    </w:p>
    <w:p w:rsidR="00603B8D" w:rsidRPr="00345E10" w:rsidRDefault="00603B8D" w:rsidP="009C775A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Do zadań Komisji Rekrutacyjnej należeć będzie: ogłoszenie naboru do projektu, udzielanie informacji na temat rekrutacji i projektu, weryfikacja złożonych zgłoszeń, stworzenie listy zakwalifikowanych, listy rezerwowych oraz w razie konieczności przeprowadzenie rekrutacji uzupełniającej.</w:t>
      </w:r>
    </w:p>
    <w:p w:rsidR="00603B8D" w:rsidRPr="00345E10" w:rsidRDefault="00603B8D" w:rsidP="009C775A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W kwestiach spornych związanych z prowadzeniem naboru uczestników decyzję podejmuję Przewodniczący Komisji Rekrutacyjnej w porozumieniu z Dyrektorem Szkoły. </w:t>
      </w:r>
    </w:p>
    <w:p w:rsidR="00603093" w:rsidRPr="00345E10" w:rsidRDefault="00603093" w:rsidP="00772F1A">
      <w:pPr>
        <w:jc w:val="both"/>
        <w:rPr>
          <w:sz w:val="22"/>
          <w:szCs w:val="22"/>
          <w:lang w:val="pl-PL"/>
        </w:rPr>
      </w:pPr>
    </w:p>
    <w:p w:rsidR="00603B8D" w:rsidRPr="00345E10" w:rsidRDefault="00603093" w:rsidP="0097618F">
      <w:pPr>
        <w:spacing w:before="120" w:line="480" w:lineRule="auto"/>
        <w:jc w:val="center"/>
        <w:rPr>
          <w:rFonts w:eastAsia="SimSun"/>
          <w:b/>
          <w:snapToGrid/>
          <w:sz w:val="24"/>
          <w:szCs w:val="24"/>
          <w:lang w:val="pl-PL" w:eastAsia="en-US"/>
        </w:rPr>
      </w:pPr>
      <w:r w:rsidRPr="00345E10">
        <w:rPr>
          <w:rFonts w:eastAsia="SimSun"/>
          <w:b/>
          <w:snapToGrid/>
          <w:sz w:val="24"/>
          <w:szCs w:val="24"/>
          <w:lang w:val="pl-PL" w:eastAsia="en-US"/>
        </w:rPr>
        <w:t>4 §</w:t>
      </w:r>
      <w:r w:rsidR="00603B8D" w:rsidRPr="00345E10">
        <w:rPr>
          <w:rFonts w:eastAsia="SimSun"/>
          <w:b/>
          <w:snapToGrid/>
          <w:sz w:val="24"/>
          <w:szCs w:val="24"/>
          <w:lang w:val="pl-PL" w:eastAsia="en-US"/>
        </w:rPr>
        <w:t xml:space="preserve">Rekrutacja uczestników </w:t>
      </w:r>
    </w:p>
    <w:p w:rsidR="00603B8D" w:rsidRPr="00345E10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Uczestnicy zostaną zakwalifikowani do udziału w projekcie na podstawie procedury rekrutacyjnej. </w:t>
      </w:r>
    </w:p>
    <w:p w:rsidR="00F80C8D" w:rsidRPr="00345E10" w:rsidRDefault="00A70FAE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R</w:t>
      </w:r>
      <w:r w:rsidR="00F80C8D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ekrutacja uczestników poprzedzona zostanie kampanią informacyjną na rzecz projektu. </w:t>
      </w:r>
    </w:p>
    <w:p w:rsidR="00F80C8D" w:rsidRPr="00345E10" w:rsidRDefault="00F80C8D" w:rsidP="00B54A9F">
      <w:pPr>
        <w:pStyle w:val="Akapitzlist"/>
        <w:numPr>
          <w:ilvl w:val="0"/>
          <w:numId w:val="20"/>
        </w:numPr>
        <w:spacing w:before="120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Rekrutacja </w:t>
      </w:r>
      <w:r w:rsidR="0068491F">
        <w:rPr>
          <w:rFonts w:ascii="Times New Roman" w:hAnsi="Times New Roman" w:cs="Times New Roman"/>
          <w:sz w:val="24"/>
          <w:szCs w:val="24"/>
          <w:lang w:val="pl-PL"/>
        </w:rPr>
        <w:t xml:space="preserve">będzie realizowana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w terminie </w:t>
      </w:r>
      <w:bookmarkStart w:id="4" w:name="_Hlk130892560"/>
      <w:r w:rsidR="00772F1A">
        <w:rPr>
          <w:rFonts w:ascii="Times New Roman" w:hAnsi="Times New Roman" w:cs="Times New Roman"/>
          <w:sz w:val="24"/>
          <w:szCs w:val="24"/>
          <w:lang w:val="pl-PL"/>
        </w:rPr>
        <w:t>29.03-04.04.</w:t>
      </w:r>
      <w:r w:rsidR="00B54A9F" w:rsidRPr="00345E10">
        <w:rPr>
          <w:rFonts w:ascii="Times New Roman" w:hAnsi="Times New Roman" w:cs="Times New Roman"/>
          <w:sz w:val="24"/>
          <w:szCs w:val="24"/>
          <w:lang w:val="pl-PL"/>
        </w:rPr>
        <w:t>202</w:t>
      </w:r>
      <w:r w:rsidR="00772F1A">
        <w:rPr>
          <w:rFonts w:ascii="Times New Roman" w:hAnsi="Times New Roman" w:cs="Times New Roman"/>
          <w:sz w:val="24"/>
          <w:szCs w:val="24"/>
          <w:lang w:val="pl-PL"/>
        </w:rPr>
        <w:t>3</w:t>
      </w:r>
      <w:bookmarkEnd w:id="4"/>
      <w:r w:rsidR="00B54A9F" w:rsidRPr="00345E10">
        <w:rPr>
          <w:rFonts w:ascii="Times New Roman" w:hAnsi="Times New Roman" w:cs="Times New Roman"/>
          <w:sz w:val="24"/>
          <w:szCs w:val="24"/>
          <w:lang w:val="pl-PL"/>
        </w:rPr>
        <w:t>r.</w:t>
      </w:r>
    </w:p>
    <w:p w:rsidR="00603B8D" w:rsidRPr="00345E10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Do projektu zostaną zakwalifikowane osoby, które uzyskały największą liczbę punktów.</w:t>
      </w:r>
    </w:p>
    <w:p w:rsidR="00603B8D" w:rsidRPr="00345E10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W rekrutacji wziąć mogą udział uczniowie i uczennice </w:t>
      </w:r>
      <w:r w:rsidR="00B1554F" w:rsidRPr="00B1554F">
        <w:rPr>
          <w:rFonts w:ascii="Times New Roman" w:hAnsi="Times New Roman" w:cs="Times New Roman"/>
          <w:sz w:val="24"/>
          <w:szCs w:val="24"/>
          <w:lang w:val="pl-PL"/>
        </w:rPr>
        <w:t>wskazani w 1§ Postanowienia ogólne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. Wszyscy uczestnicy mają równe prawo dostępu do informacji. </w:t>
      </w:r>
    </w:p>
    <w:p w:rsidR="00603B8D" w:rsidRPr="00345E10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Informacje o naborze a także wszystkie niezbędne załączniki zostaną umieszczone na stornie internetowej Szkoły tj. http://www.zsrcku.powiatsochaczew.pl/, a także </w:t>
      </w:r>
      <w:r w:rsidR="004F5F04" w:rsidRPr="00345E10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w sekretariacie Szkoły. </w:t>
      </w:r>
    </w:p>
    <w:p w:rsidR="00603B8D" w:rsidRPr="00345E10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W trakcie trwania Rekrutacji informacji oraz wsparcia udzielają Uczniom Członkowie Komisji Rekrutacyjnej oraz Koordynator Projektu. </w:t>
      </w:r>
    </w:p>
    <w:p w:rsidR="00603B8D" w:rsidRPr="00345E10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Procedura rekrutacyjna rozpoczyna się </w:t>
      </w:r>
      <w:r w:rsidR="00772F1A">
        <w:rPr>
          <w:rFonts w:ascii="Times New Roman" w:hAnsi="Times New Roman" w:cs="Times New Roman"/>
          <w:sz w:val="24"/>
          <w:szCs w:val="24"/>
          <w:lang w:val="pl-PL"/>
        </w:rPr>
        <w:t>29.03.2023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o godzinie </w:t>
      </w:r>
      <w:r w:rsidR="00F80C8D" w:rsidRPr="00345E10">
        <w:rPr>
          <w:rFonts w:ascii="Times New Roman" w:hAnsi="Times New Roman" w:cs="Times New Roman"/>
          <w:sz w:val="24"/>
          <w:szCs w:val="24"/>
          <w:lang w:val="pl-PL"/>
        </w:rPr>
        <w:t>08</w:t>
      </w:r>
      <w:r w:rsidR="00B54A9F" w:rsidRPr="00345E10">
        <w:rPr>
          <w:rFonts w:ascii="Times New Roman" w:hAnsi="Times New Roman" w:cs="Times New Roman"/>
          <w:sz w:val="24"/>
          <w:szCs w:val="24"/>
          <w:lang w:val="pl-PL"/>
        </w:rPr>
        <w:t>: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00, a kończy </w:t>
      </w:r>
      <w:r w:rsidR="00772F1A">
        <w:rPr>
          <w:rFonts w:ascii="Times New Roman" w:hAnsi="Times New Roman" w:cs="Times New Roman"/>
          <w:sz w:val="24"/>
          <w:szCs w:val="24"/>
          <w:lang w:val="pl-PL"/>
        </w:rPr>
        <w:t>04.04.2023</w:t>
      </w:r>
      <w:r w:rsidR="00987F60" w:rsidRPr="00345E10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o godzinie </w:t>
      </w:r>
      <w:r w:rsidR="00772F1A">
        <w:rPr>
          <w:rFonts w:ascii="Times New Roman" w:hAnsi="Times New Roman" w:cs="Times New Roman"/>
          <w:sz w:val="24"/>
          <w:szCs w:val="24"/>
          <w:lang w:val="pl-PL"/>
        </w:rPr>
        <w:t>9</w:t>
      </w:r>
      <w:r w:rsidR="00B54A9F" w:rsidRPr="00345E10">
        <w:rPr>
          <w:rFonts w:ascii="Times New Roman" w:hAnsi="Times New Roman" w:cs="Times New Roman"/>
          <w:sz w:val="24"/>
          <w:szCs w:val="24"/>
          <w:lang w:val="pl-PL"/>
        </w:rPr>
        <w:t>: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00.</w:t>
      </w:r>
    </w:p>
    <w:p w:rsidR="00603B8D" w:rsidRPr="00345E10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W trakcie trwania procedury rekrutacyjnej kandydaci na uczestników projektu mogą składać dokumenty rekrutacyjne w sekretariacie Szkoły. </w:t>
      </w:r>
    </w:p>
    <w:p w:rsidR="00603B8D" w:rsidRPr="00345E10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Rekrutacja do projektu będzie się odbywać z uwzględnieniem zasady równości szans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br/>
        <w:t>i niedyskryminacji oraz zasady równości szans kobiet i mężczyzn.</w:t>
      </w:r>
    </w:p>
    <w:p w:rsidR="00603B8D" w:rsidRPr="00345E10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Chęć udziału w projekcie uczeń zgłasza poprzez złożenie w sekretariacie Szkoły</w:t>
      </w:r>
      <w:r w:rsidR="00F80C8D" w:rsidRPr="00345E10">
        <w:rPr>
          <w:rFonts w:ascii="Times New Roman" w:hAnsi="Times New Roman" w:cs="Times New Roman"/>
          <w:sz w:val="24"/>
          <w:szCs w:val="24"/>
          <w:lang w:val="pl-PL"/>
        </w:rPr>
        <w:t>, Formularza Zgłoszeniowego;</w:t>
      </w:r>
    </w:p>
    <w:p w:rsidR="00603B8D" w:rsidRPr="00345E10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Aby „</w:t>
      </w:r>
      <w:r w:rsidR="00F80C8D" w:rsidRPr="00345E10">
        <w:rPr>
          <w:rFonts w:ascii="Times New Roman" w:hAnsi="Times New Roman" w:cs="Times New Roman"/>
          <w:sz w:val="24"/>
          <w:szCs w:val="24"/>
          <w:lang w:val="pl-PL"/>
        </w:rPr>
        <w:t>Formularz Zgłoszeniowy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” został </w:t>
      </w:r>
      <w:r w:rsidR="005E2EC7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rozpatrzony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przez Komisj</w:t>
      </w:r>
      <w:r w:rsidR="005E2EC7" w:rsidRPr="00345E10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muszą zostać wypełnione wszystkie wymagane pola, dokument musi zostać również opatrzony podpisem kandydata a w razie potrzeby rodzica lub opiekuna prawnego (jeżeli uczeń na dzień zgłaszania swojej kandydatury do udziału w projekcie nie ma ukończonych 18 lat, dokumenty aplikacyjne muszą zostać podpisane również przez rodziców lub opiekunów prawnych). </w:t>
      </w:r>
    </w:p>
    <w:p w:rsidR="00603B8D" w:rsidRPr="00345E10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Uczniowie zobowiązani są do przekazywania prawdziwych danych w dokumentach aplikacyjnych.</w:t>
      </w:r>
    </w:p>
    <w:p w:rsidR="00603B8D" w:rsidRPr="00345E10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Szczegóły poprawnego wypełniania dokumentów aplikacyjnych znajdują się w instrukcji stanowiącą załącznik do Regulaminu Rekrutacji.</w:t>
      </w:r>
    </w:p>
    <w:p w:rsidR="005E2EC7" w:rsidRPr="00345E10" w:rsidRDefault="00603B8D" w:rsidP="005E2EC7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Szczegółowe kryteria rekrutacji: punkty w ramach wybranych Kryteriów oceny będą przyznawane na podstawie weryfikacji przez Komisję rekrutacyjną merytorycznej części „</w:t>
      </w:r>
      <w:r w:rsidR="005E2EC7" w:rsidRPr="00345E10">
        <w:rPr>
          <w:rFonts w:ascii="Times New Roman" w:hAnsi="Times New Roman" w:cs="Times New Roman"/>
          <w:sz w:val="24"/>
          <w:szCs w:val="24"/>
          <w:lang w:val="pl-PL"/>
        </w:rPr>
        <w:t>Formularza Zgłoszeniowego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”</w:t>
      </w:r>
      <w:r w:rsidR="007A0934" w:rsidRPr="00345E1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603B8D" w:rsidRPr="00345E10" w:rsidRDefault="005E2EC7" w:rsidP="007A0934">
      <w:pPr>
        <w:spacing w:before="120"/>
        <w:ind w:firstLine="360"/>
        <w:jc w:val="both"/>
        <w:rPr>
          <w:sz w:val="24"/>
          <w:szCs w:val="24"/>
          <w:lang w:val="pl-PL"/>
        </w:rPr>
      </w:pPr>
      <w:r w:rsidRPr="00345E10">
        <w:rPr>
          <w:sz w:val="24"/>
          <w:szCs w:val="24"/>
          <w:lang w:val="pl-PL"/>
        </w:rPr>
        <w:t xml:space="preserve">Kryteria oceny merytorycznej: </w:t>
      </w:r>
    </w:p>
    <w:p w:rsidR="005E2EC7" w:rsidRPr="00345E10" w:rsidRDefault="005E2EC7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Kryterium I - </w:t>
      </w:r>
      <w:r w:rsidR="00D23EAD" w:rsidRPr="00345E10">
        <w:rPr>
          <w:rFonts w:ascii="Times New Roman" w:hAnsi="Times New Roman" w:cs="Times New Roman"/>
          <w:sz w:val="24"/>
          <w:szCs w:val="24"/>
          <w:lang w:val="pl-PL"/>
        </w:rPr>
        <w:t>Średnia ocen za ostatni zakończony semestr nauki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. Punkty będą przyznawane według następującego wzoru: średnia ocen x </w:t>
      </w:r>
      <w:r w:rsidR="00A83F52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5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pkt. Kandydat może uzyskać maksymalnie 3</w:t>
      </w:r>
      <w:r w:rsidR="00A83F52" w:rsidRPr="00345E10">
        <w:rPr>
          <w:rFonts w:ascii="Times New Roman" w:hAnsi="Times New Roman" w:cs="Times New Roman"/>
          <w:sz w:val="24"/>
          <w:szCs w:val="24"/>
          <w:lang w:val="pl-PL"/>
        </w:rPr>
        <w:t>0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punktów.</w:t>
      </w:r>
    </w:p>
    <w:p w:rsidR="005E2EC7" w:rsidRPr="00345E10" w:rsidRDefault="005E2EC7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Kryterium II </w:t>
      </w:r>
      <w:r w:rsidR="00613FA0">
        <w:rPr>
          <w:rFonts w:ascii="Times New Roman" w:hAnsi="Times New Roman" w:cs="Times New Roman"/>
          <w:sz w:val="24"/>
          <w:szCs w:val="24"/>
          <w:lang w:val="pl-PL"/>
        </w:rPr>
        <w:t>–Ocena z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języka angielskiego</w:t>
      </w:r>
      <w:r w:rsidR="00B54A9F" w:rsidRPr="00345E10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poprzedzającego rekrutację </w:t>
      </w:r>
      <w:r w:rsidR="00D77508" w:rsidRPr="00345E10">
        <w:rPr>
          <w:rFonts w:ascii="Times New Roman" w:hAnsi="Times New Roman" w:cs="Times New Roman"/>
          <w:sz w:val="24"/>
          <w:szCs w:val="24"/>
          <w:lang w:val="pl-PL"/>
        </w:rPr>
        <w:t>semestru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. Punkty będą przyznawane według następującego wzoru: średnia ocen x </w:t>
      </w:r>
      <w:r w:rsidR="00A83F52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5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pkt. Kandydat może uzyskać maksymalnie 30 punktów.</w:t>
      </w:r>
    </w:p>
    <w:p w:rsidR="005E2EC7" w:rsidRPr="00345E10" w:rsidRDefault="005E2EC7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Kryterium III - Ocena z zachowania na koniec ostatniego </w:t>
      </w:r>
      <w:r w:rsidR="00D77508" w:rsidRPr="00345E10">
        <w:rPr>
          <w:rFonts w:ascii="Times New Roman" w:hAnsi="Times New Roman" w:cs="Times New Roman"/>
          <w:sz w:val="24"/>
          <w:szCs w:val="24"/>
          <w:lang w:val="pl-PL"/>
        </w:rPr>
        <w:t>semestru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. Punkty będą przyznawane według następującego wzoru: ocen x </w:t>
      </w:r>
      <w:r w:rsidR="006E49ED" w:rsidRPr="00345E10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pkt. Kandydat może uzyskać maksymalnie </w:t>
      </w:r>
      <w:r w:rsidR="006E49ED" w:rsidRPr="00345E10">
        <w:rPr>
          <w:rFonts w:ascii="Times New Roman" w:hAnsi="Times New Roman" w:cs="Times New Roman"/>
          <w:sz w:val="24"/>
          <w:szCs w:val="24"/>
          <w:lang w:val="pl-PL"/>
        </w:rPr>
        <w:t>30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punktów.</w:t>
      </w:r>
    </w:p>
    <w:p w:rsidR="005E2EC7" w:rsidRPr="00345E10" w:rsidRDefault="005E2EC7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Kryterium IV - Aktywne działania na rzecz szkoły (udział w konkursach, olimpiadach, działalność w samorządach, kołach zainteresowań, organizacja wydarzeń szkolnych, itp.). Kandydat może uzyskać maksymalnie </w:t>
      </w:r>
      <w:r w:rsidR="006E49ED" w:rsidRPr="00345E10"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0 punktów, punktacje przyznaje komisja po ocenie zaangażowania kandydata.</w:t>
      </w:r>
    </w:p>
    <w:p w:rsidR="00603B8D" w:rsidRPr="00345E10" w:rsidRDefault="005E2EC7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Kryterium V - Ocena sytuacji życiowej ucznia (</w:t>
      </w:r>
      <w:r w:rsidR="003E2EC0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np.: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wykluczenie geograficzne niepełna rodzina, </w:t>
      </w:r>
      <w:r w:rsidR="003E2EC0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rodzina wielodzietna,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sytuacja ekonomiczna, rodzina wielodzietna,</w:t>
      </w:r>
      <w:r w:rsidR="003E2EC0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niepełnosprawność, choroby przewlekłe,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inne). Kandydat może uzyskać maksymalnie 20 punktów, punktacje przyznaje komisja po ocenie sytuacji kandydata.</w:t>
      </w:r>
    </w:p>
    <w:p w:rsidR="00603B8D" w:rsidRPr="00345E10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Komisja rekrutacyjna przyznaje punkty według wyżej wymienionych kryteriów po analizie zgłoszenia ucznia</w:t>
      </w:r>
      <w:r w:rsidR="005E2EC7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biorąc pod uwagę zasady obiektywizmu i równego traktowania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603B8D" w:rsidRPr="00345E10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W przypadku kryterium </w:t>
      </w:r>
      <w:r w:rsidR="005E2EC7" w:rsidRPr="00345E10">
        <w:rPr>
          <w:rFonts w:ascii="Times New Roman" w:hAnsi="Times New Roman" w:cs="Times New Roman"/>
          <w:sz w:val="24"/>
          <w:szCs w:val="24"/>
          <w:lang w:val="pl-PL"/>
        </w:rPr>
        <w:t>IV i V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punkty zostają przyznane przez Komisję po analizie sytuacji i osiągnięć ucznia po konsultacji z wychowawcami, pedagogiem oraz innymi pracownikami Szkoły</w:t>
      </w:r>
      <w:r w:rsidR="00B54A9F" w:rsidRPr="00345E10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jeśli jest to koniczne.</w:t>
      </w:r>
    </w:p>
    <w:p w:rsidR="00603093" w:rsidRDefault="00603093" w:rsidP="00603093">
      <w:pPr>
        <w:pStyle w:val="Akapitzlist"/>
        <w:spacing w:before="120"/>
        <w:ind w:left="360"/>
        <w:jc w:val="both"/>
        <w:rPr>
          <w:rFonts w:ascii="Times New Roman" w:hAnsi="Times New Roman" w:cs="Times New Roman"/>
          <w:lang w:val="pl-PL"/>
        </w:rPr>
      </w:pPr>
    </w:p>
    <w:p w:rsidR="00EB6D96" w:rsidRPr="00345E10" w:rsidRDefault="00603093" w:rsidP="005E2EC7">
      <w:pPr>
        <w:spacing w:before="120" w:line="480" w:lineRule="auto"/>
        <w:jc w:val="center"/>
        <w:rPr>
          <w:rFonts w:eastAsiaTheme="minorHAnsi"/>
          <w:snapToGrid/>
          <w:color w:val="000000"/>
          <w:sz w:val="22"/>
          <w:szCs w:val="22"/>
          <w:lang w:val="pl-PL" w:eastAsia="en-US"/>
        </w:rPr>
      </w:pPr>
      <w:r w:rsidRPr="00345E10">
        <w:rPr>
          <w:rFonts w:eastAsia="SimSun"/>
          <w:b/>
          <w:snapToGrid/>
          <w:sz w:val="24"/>
          <w:szCs w:val="24"/>
          <w:lang w:val="pl-PL" w:eastAsia="en-US"/>
        </w:rPr>
        <w:lastRenderedPageBreak/>
        <w:t>5 §</w:t>
      </w:r>
      <w:r w:rsidR="00603B8D" w:rsidRPr="00345E10">
        <w:rPr>
          <w:rFonts w:eastAsia="SimSun"/>
          <w:b/>
          <w:snapToGrid/>
          <w:sz w:val="24"/>
          <w:szCs w:val="24"/>
          <w:lang w:val="pl-PL" w:eastAsia="en-US"/>
        </w:rPr>
        <w:t xml:space="preserve">Ogłaszanie wyników naboru </w:t>
      </w:r>
      <w:r w:rsidR="009C775A" w:rsidRPr="00345E10">
        <w:rPr>
          <w:rFonts w:eastAsia="SimSun"/>
          <w:b/>
          <w:snapToGrid/>
          <w:sz w:val="24"/>
          <w:szCs w:val="24"/>
          <w:lang w:val="pl-PL" w:eastAsia="en-US"/>
        </w:rPr>
        <w:t>oraz procedura odwoławcza</w:t>
      </w:r>
    </w:p>
    <w:p w:rsidR="009C775A" w:rsidRPr="00345E10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 w:rsidR="005E2EC7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Rekrutacyjna każdorazowo po przeprowadzeniu rekrutacji zbierze się w celu oceny formularzy pod względem formalnym oraz merytorycznym i stworzenia listy rankingowej oraz listy rezerwowej od udziału w projekcie. </w:t>
      </w:r>
    </w:p>
    <w:p w:rsidR="005E2EC7" w:rsidRPr="00345E10" w:rsidRDefault="005E2EC7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Komisja Rekrutacyjna po przeanalizowaniu zgłoszeń kandydatów tworzy listę rankingową na której umieszcza uczestników zakwalifikowanych do udziału w projekcie oraz listę rezerwową.</w:t>
      </w:r>
    </w:p>
    <w:p w:rsidR="009C775A" w:rsidRPr="00345E10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W przypadku, kiedy dwie osoby uzyskają tę samą liczbę punktów w procesie rekrutacji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br/>
        <w:t>o zakwalifikowaniu kandydata do projektu decyduje Komisja Rekrutacyjna</w:t>
      </w:r>
      <w:r w:rsidR="009A18B8" w:rsidRPr="00345E10">
        <w:rPr>
          <w:rFonts w:ascii="Times New Roman" w:hAnsi="Times New Roman" w:cs="Times New Roman"/>
          <w:sz w:val="24"/>
          <w:szCs w:val="24"/>
          <w:lang w:val="pl-PL"/>
        </w:rPr>
        <w:t>, kluczowe w tym zakresie</w:t>
      </w:r>
      <w:r w:rsidR="00001D59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będzie Kryterium II - Średnia ocen z zajęć języka angielskiego</w:t>
      </w:r>
      <w:r w:rsidR="00BD7A62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a w dalszej kolejności Kryterium IV - Aktywne działania na rzecz szkoły.</w:t>
      </w:r>
    </w:p>
    <w:p w:rsidR="005E2EC7" w:rsidRPr="00345E10" w:rsidRDefault="005E2EC7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Komisja Rekrutacyjna zbierze się</w:t>
      </w:r>
      <w:r w:rsidR="00575ABF" w:rsidRPr="00345E10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aby dokonać oceny </w:t>
      </w:r>
      <w:r w:rsidR="00896640" w:rsidRPr="00345E10">
        <w:rPr>
          <w:rFonts w:ascii="Times New Roman" w:hAnsi="Times New Roman" w:cs="Times New Roman"/>
          <w:sz w:val="24"/>
          <w:szCs w:val="24"/>
          <w:lang w:val="pl-PL"/>
        </w:rPr>
        <w:t>formularzy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w dniu zakończaniu </w:t>
      </w:r>
      <w:r w:rsidR="00115093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naboru wniosków. </w:t>
      </w:r>
    </w:p>
    <w:p w:rsidR="009C775A" w:rsidRPr="00345E10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Wstępna list</w:t>
      </w:r>
      <w:r w:rsidR="00575ABF" w:rsidRPr="00345E10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osób zakwalifikowanych oraz list</w:t>
      </w:r>
      <w:r w:rsidR="005E2EC7" w:rsidRPr="00345E10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rezerwow</w:t>
      </w:r>
      <w:r w:rsidR="005E2EC7" w:rsidRPr="00345E10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zostaną opublikowane </w:t>
      </w:r>
      <w:r w:rsidR="00B902B1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na stronie internetowej Szkoły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i udostępnione w sekretariacie Szkoły </w:t>
      </w:r>
      <w:r w:rsidR="00772F1A">
        <w:rPr>
          <w:rFonts w:ascii="Times New Roman" w:hAnsi="Times New Roman" w:cs="Times New Roman"/>
          <w:sz w:val="24"/>
          <w:szCs w:val="24"/>
          <w:lang w:val="pl-PL"/>
        </w:rPr>
        <w:t>04.04.2023</w:t>
      </w:r>
      <w:r w:rsidR="00575ABF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r. godz. </w:t>
      </w:r>
      <w:r w:rsidR="00772F1A">
        <w:rPr>
          <w:rFonts w:ascii="Times New Roman" w:hAnsi="Times New Roman" w:cs="Times New Roman"/>
          <w:sz w:val="24"/>
          <w:szCs w:val="24"/>
          <w:lang w:val="pl-PL"/>
        </w:rPr>
        <w:t>14</w:t>
      </w:r>
      <w:r w:rsidR="00575ABF" w:rsidRPr="00345E10">
        <w:rPr>
          <w:rFonts w:ascii="Times New Roman" w:hAnsi="Times New Roman" w:cs="Times New Roman"/>
          <w:sz w:val="24"/>
          <w:szCs w:val="24"/>
          <w:lang w:val="pl-PL"/>
        </w:rPr>
        <w:t>:00.</w:t>
      </w:r>
    </w:p>
    <w:p w:rsidR="009C775A" w:rsidRPr="00345E10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Uczniowi, który złożył dokumenty aplikacyjne do projektu przysługuje możliwość wglądu do oceny </w:t>
      </w:r>
      <w:r w:rsidR="007F0F1B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swojego zgłoszenia u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Komisji Rekrutacyjnej po wcześniejszym kontakcie z</w:t>
      </w:r>
      <w:r w:rsidR="00772F1A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Członkami Komisji.</w:t>
      </w:r>
    </w:p>
    <w:p w:rsidR="009C775A" w:rsidRPr="00345E10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W przypadku niezakwalifikowania się uczestnika do Projektu lub innych podwodów, przysługuje mu prawo do wniesienia odwołania.</w:t>
      </w:r>
    </w:p>
    <w:p w:rsidR="009C775A" w:rsidRPr="00345E10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Procedurę odwoławczą prowadzi Dyrektor Szkoły.</w:t>
      </w:r>
    </w:p>
    <w:p w:rsidR="009C775A" w:rsidRPr="00345E10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Odwołanie od decyzji komisji składa się w terminie</w:t>
      </w:r>
      <w:r w:rsidR="00CB35E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72F1A">
        <w:rPr>
          <w:rFonts w:ascii="Times New Roman" w:hAnsi="Times New Roman" w:cs="Times New Roman"/>
          <w:sz w:val="24"/>
          <w:szCs w:val="24"/>
          <w:lang w:val="pl-PL"/>
        </w:rPr>
        <w:t>05.04.2023</w:t>
      </w:r>
      <w:r w:rsidR="00575ABF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do godz. 1</w:t>
      </w:r>
      <w:r w:rsidR="00772F1A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575ABF" w:rsidRPr="00345E10">
        <w:rPr>
          <w:rFonts w:ascii="Times New Roman" w:hAnsi="Times New Roman" w:cs="Times New Roman"/>
          <w:sz w:val="24"/>
          <w:szCs w:val="24"/>
          <w:lang w:val="pl-PL"/>
        </w:rPr>
        <w:t>:00 do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Dyrektora Szkoły na Piśmie, wskazując w nim niezgodności co do końcowej oceny formularza zgłoszeniowego lub w zakresie procedury rekrutacyjnej. Dyrektor rozpatruje odwołania i wyda decyzję o ich uwzględnieniu lub odrzuceniu</w:t>
      </w:r>
      <w:r w:rsidR="00115093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9C775A" w:rsidRPr="00345E10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W przypadku, kiedy po ponownym przeliczeniu punktów Kandydat uzyska inną liczbę punktów niż po weryfikacji formularza za pierwszym razem K</w:t>
      </w:r>
      <w:r w:rsidR="00CB35E9">
        <w:rPr>
          <w:rFonts w:ascii="Times New Roman" w:hAnsi="Times New Roman" w:cs="Times New Roman"/>
          <w:sz w:val="24"/>
          <w:szCs w:val="24"/>
          <w:lang w:val="pl-PL"/>
        </w:rPr>
        <w:t xml:space="preserve">omisja publikuje na stronie www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Szkoły oraz w sekretariacie zaktualizowaną listę rankingową oraz listę rezerwową</w:t>
      </w:r>
      <w:r w:rsidR="00CB35E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72F1A">
        <w:rPr>
          <w:rFonts w:ascii="Times New Roman" w:hAnsi="Times New Roman" w:cs="Times New Roman"/>
          <w:sz w:val="24"/>
          <w:szCs w:val="24"/>
          <w:lang w:val="pl-PL"/>
        </w:rPr>
        <w:t>05.04.2023</w:t>
      </w:r>
      <w:r w:rsidR="00575ABF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o godz. 1</w:t>
      </w:r>
      <w:r w:rsidR="00772F1A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575ABF" w:rsidRPr="00345E10">
        <w:rPr>
          <w:rFonts w:ascii="Times New Roman" w:hAnsi="Times New Roman" w:cs="Times New Roman"/>
          <w:sz w:val="24"/>
          <w:szCs w:val="24"/>
          <w:lang w:val="pl-PL"/>
        </w:rPr>
        <w:t>:00</w:t>
      </w:r>
      <w:r w:rsidR="00115093" w:rsidRPr="00345E1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9C775A" w:rsidRPr="00345E10" w:rsidRDefault="008225C1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Dwoje</w:t>
      </w:r>
      <w:r w:rsidR="009C775A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uczniów, którzy uzyskali największą ilość punktów w ramach listy rezerwowej mają prawo do wzięcia udziału w zajęciach przygotowawczych. Jeśli z tego prawa zrezygnuje wskazany uczestnik to prawo to przechodzi na kolejną osobę z listy rezerwowej.</w:t>
      </w:r>
    </w:p>
    <w:p w:rsidR="009C775A" w:rsidRPr="00345E10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Ostateczna lista osób zakwalifikowanych oraz lista rezerwowa zostaną upublicznione na stronie internetowej Szkoły oraz w Sekretariacie Szkoły</w:t>
      </w:r>
      <w:r w:rsidR="003A648D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do dnia </w:t>
      </w:r>
      <w:r w:rsidR="00772F1A">
        <w:rPr>
          <w:rFonts w:ascii="Times New Roman" w:hAnsi="Times New Roman" w:cs="Times New Roman"/>
          <w:sz w:val="24"/>
          <w:szCs w:val="24"/>
          <w:lang w:val="pl-PL"/>
        </w:rPr>
        <w:t>05.04.2023</w:t>
      </w:r>
      <w:r w:rsidR="003A648D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r. do godziny 1</w:t>
      </w:r>
      <w:r w:rsidR="00772F1A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3A648D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:00. </w:t>
      </w:r>
    </w:p>
    <w:p w:rsidR="009C775A" w:rsidRPr="00345E10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Po opublikowaniu listy osób zakwalifikowanych uczestnicy niezwłocznie potwierdzają swoją gotowość do udziału w projekcie</w:t>
      </w:r>
      <w:r w:rsidR="00ED2564" w:rsidRPr="00345E10">
        <w:rPr>
          <w:rFonts w:ascii="Times New Roman" w:hAnsi="Times New Roman" w:cs="Times New Roman"/>
          <w:sz w:val="24"/>
          <w:szCs w:val="24"/>
          <w:lang w:val="pl-PL"/>
        </w:rPr>
        <w:t>, w tym poprzez podpisanie umowy.</w:t>
      </w:r>
    </w:p>
    <w:p w:rsidR="009C775A" w:rsidRPr="00345E10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W przypadku, kiedy uczestnik zostanie zakwalifikowany na podstawie procedury rekrutacyjnej, może odstąpić od uczestnictwa w projekcie niezwłocznie informując o tym Komisję Rekrutacyjną.</w:t>
      </w:r>
    </w:p>
    <w:p w:rsidR="009C775A" w:rsidRPr="00345E10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W przypadku rezygnacji lub niepodpisania umowy z zakwalifikowanym uczestnikiem na jego miejsce wchodzi kolejna osoba z listy rezerwowej z najwyższą ilością punktów uzyskanych w procesie rekrutacji. </w:t>
      </w:r>
    </w:p>
    <w:p w:rsidR="00FA7C24" w:rsidRPr="00345E10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Lista osób zakwalifikowanych oraz lista rezerwowa będą na bieżąco aktualizowane przez Komisję Rekrutacyjną. </w:t>
      </w:r>
    </w:p>
    <w:p w:rsidR="00115093" w:rsidRPr="00345E10" w:rsidRDefault="00115093" w:rsidP="009C775A">
      <w:pPr>
        <w:autoSpaceDE w:val="0"/>
        <w:autoSpaceDN w:val="0"/>
        <w:adjustRightInd w:val="0"/>
        <w:spacing w:before="120"/>
        <w:rPr>
          <w:rFonts w:eastAsia="SimSun"/>
          <w:snapToGrid/>
          <w:sz w:val="24"/>
          <w:szCs w:val="24"/>
          <w:lang w:val="pl-PL" w:eastAsia="en-US"/>
        </w:rPr>
      </w:pPr>
    </w:p>
    <w:p w:rsidR="00115093" w:rsidRPr="00345E10" w:rsidRDefault="00115093" w:rsidP="00115093">
      <w:pPr>
        <w:spacing w:before="120" w:line="480" w:lineRule="auto"/>
        <w:jc w:val="center"/>
        <w:rPr>
          <w:rFonts w:eastAsia="SimSun"/>
          <w:b/>
          <w:snapToGrid/>
          <w:sz w:val="24"/>
          <w:szCs w:val="24"/>
          <w:lang w:val="pl-PL" w:eastAsia="en-US"/>
        </w:rPr>
      </w:pPr>
      <w:r w:rsidRPr="00345E10">
        <w:rPr>
          <w:rFonts w:eastAsia="SimSun"/>
          <w:b/>
          <w:snapToGrid/>
          <w:sz w:val="24"/>
          <w:szCs w:val="24"/>
          <w:lang w:val="pl-PL" w:eastAsia="en-US"/>
        </w:rPr>
        <w:t xml:space="preserve">§ 8 Postanowienia końcowe </w:t>
      </w:r>
    </w:p>
    <w:p w:rsidR="00115093" w:rsidRPr="00345E10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Uczestnik projektu ma prawo zgłaszać realizatorowi projektu swoje uwagi i opinie dotyczące przeprowadzonych działań, w tym oceniać pracę opiekunów, celowość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br/>
        <w:t xml:space="preserve">i przydatność wsparcia oraz sposób jego realizacji. </w:t>
      </w:r>
    </w:p>
    <w:p w:rsidR="00115093" w:rsidRPr="00345E10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Uczestnik projektu ponosi odpowiedzialność za składanie oświadczeń niezgodnych </w:t>
      </w:r>
      <w:r w:rsidR="00896640" w:rsidRPr="00345E10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z prawdą. </w:t>
      </w:r>
    </w:p>
    <w:p w:rsidR="00115093" w:rsidRPr="00345E10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Nadzór organizacyjny i merytoryczny nad realizacją projektu sprawował będzie koordynator projektu z ramienia Szkoły.</w:t>
      </w:r>
    </w:p>
    <w:p w:rsidR="00E66886" w:rsidRPr="00345E10" w:rsidRDefault="00772F1A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</w:t>
      </w:r>
      <w:r w:rsidR="00E66886" w:rsidRPr="00345E10">
        <w:rPr>
          <w:rFonts w:ascii="Times New Roman" w:hAnsi="Times New Roman" w:cs="Times New Roman"/>
          <w:sz w:val="24"/>
          <w:szCs w:val="24"/>
          <w:lang w:val="pl-PL"/>
        </w:rPr>
        <w:t>erminy oraz niektóre założenia projektu będą mogły ulegać modyfikacj</w:t>
      </w:r>
      <w:r>
        <w:rPr>
          <w:rFonts w:ascii="Times New Roman" w:hAnsi="Times New Roman" w:cs="Times New Roman"/>
          <w:sz w:val="24"/>
          <w:szCs w:val="24"/>
          <w:lang w:val="pl-PL"/>
        </w:rPr>
        <w:t>om</w:t>
      </w:r>
      <w:r w:rsidR="00E66886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w trak</w:t>
      </w:r>
      <w:r>
        <w:rPr>
          <w:rFonts w:ascii="Times New Roman" w:hAnsi="Times New Roman" w:cs="Times New Roman"/>
          <w:sz w:val="24"/>
          <w:szCs w:val="24"/>
          <w:lang w:val="pl-PL"/>
        </w:rPr>
        <w:t>c</w:t>
      </w:r>
      <w:r w:rsidR="00E66886" w:rsidRPr="00345E10">
        <w:rPr>
          <w:rFonts w:ascii="Times New Roman" w:hAnsi="Times New Roman" w:cs="Times New Roman"/>
          <w:sz w:val="24"/>
          <w:szCs w:val="24"/>
          <w:lang w:val="pl-PL"/>
        </w:rPr>
        <w:t>ie jego trwania.</w:t>
      </w:r>
    </w:p>
    <w:p w:rsidR="00E66886" w:rsidRPr="00345E10" w:rsidRDefault="00E66886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W przypadku zmian spowodowanych oddziaływaniem pośrednim bądź bezpośrednim na działania projektowe</w:t>
      </w:r>
      <w:r w:rsidR="00575ABF" w:rsidRPr="00345E10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Szkoła będzie na bieżąco przekazywać informacje o ewentualnych aktualizacjach.  </w:t>
      </w:r>
    </w:p>
    <w:p w:rsidR="00115093" w:rsidRPr="00345E10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W przypadkach nieuregulowanych niniejszym regulaminem</w:t>
      </w:r>
      <w:r w:rsidR="00575ABF" w:rsidRPr="00345E10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decyzj</w:t>
      </w:r>
      <w:r w:rsidR="00575ABF" w:rsidRPr="00345E10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podejmuje koordynator projektu z ramienia organizacji wysyłającej w porozumieniu z Komisją Rekrutacyjną.</w:t>
      </w:r>
    </w:p>
    <w:p w:rsidR="00115093" w:rsidRPr="00345E10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Regulamin obowiązuje w okresie trwania projektu.</w:t>
      </w:r>
    </w:p>
    <w:p w:rsidR="00115093" w:rsidRPr="00345E10" w:rsidRDefault="00115093" w:rsidP="009C775A">
      <w:pPr>
        <w:autoSpaceDE w:val="0"/>
        <w:autoSpaceDN w:val="0"/>
        <w:adjustRightInd w:val="0"/>
        <w:spacing w:before="120"/>
        <w:rPr>
          <w:rFonts w:eastAsia="SimSun"/>
          <w:snapToGrid/>
          <w:sz w:val="24"/>
          <w:szCs w:val="24"/>
          <w:lang w:val="pl-PL" w:eastAsia="en-US"/>
        </w:rPr>
      </w:pPr>
    </w:p>
    <w:p w:rsidR="00FA7C24" w:rsidRPr="00345E10" w:rsidRDefault="00FA7C24" w:rsidP="009C775A">
      <w:pPr>
        <w:autoSpaceDE w:val="0"/>
        <w:autoSpaceDN w:val="0"/>
        <w:adjustRightInd w:val="0"/>
        <w:spacing w:before="120"/>
        <w:rPr>
          <w:rFonts w:eastAsia="SimSun"/>
          <w:snapToGrid/>
          <w:sz w:val="24"/>
          <w:szCs w:val="24"/>
          <w:lang w:val="pl-PL" w:eastAsia="en-US"/>
        </w:rPr>
      </w:pPr>
      <w:r w:rsidRPr="00345E10">
        <w:rPr>
          <w:rFonts w:eastAsia="SimSun"/>
          <w:snapToGrid/>
          <w:sz w:val="24"/>
          <w:szCs w:val="24"/>
          <w:lang w:val="pl-PL" w:eastAsia="en-US"/>
        </w:rPr>
        <w:t xml:space="preserve">Załączniki do Regulaminu Rekrutacji: </w:t>
      </w:r>
    </w:p>
    <w:p w:rsidR="00FA7C24" w:rsidRPr="00345E10" w:rsidRDefault="00FA7C24" w:rsidP="009C775A">
      <w:pPr>
        <w:autoSpaceDE w:val="0"/>
        <w:autoSpaceDN w:val="0"/>
        <w:adjustRightInd w:val="0"/>
        <w:spacing w:before="120"/>
        <w:rPr>
          <w:rFonts w:eastAsia="SimSun"/>
          <w:snapToGrid/>
          <w:sz w:val="24"/>
          <w:szCs w:val="24"/>
          <w:lang w:val="pl-PL" w:eastAsia="en-US"/>
        </w:rPr>
      </w:pPr>
      <w:r w:rsidRPr="00345E10">
        <w:rPr>
          <w:rFonts w:eastAsia="SimSun"/>
          <w:snapToGrid/>
          <w:sz w:val="24"/>
          <w:szCs w:val="24"/>
          <w:lang w:val="pl-PL" w:eastAsia="en-US"/>
        </w:rPr>
        <w:t xml:space="preserve">Zał. 1 </w:t>
      </w:r>
      <w:r w:rsidR="00115093" w:rsidRPr="00345E10">
        <w:rPr>
          <w:rFonts w:eastAsia="SimSun"/>
          <w:snapToGrid/>
          <w:sz w:val="24"/>
          <w:szCs w:val="24"/>
          <w:lang w:val="pl-PL" w:eastAsia="en-US"/>
        </w:rPr>
        <w:t>Formularz Zgłoszeniowy Uczeń;</w:t>
      </w:r>
    </w:p>
    <w:p w:rsidR="00FA7C24" w:rsidRPr="00345E10" w:rsidRDefault="00FA7C24" w:rsidP="009C775A">
      <w:pPr>
        <w:autoSpaceDE w:val="0"/>
        <w:autoSpaceDN w:val="0"/>
        <w:adjustRightInd w:val="0"/>
        <w:spacing w:before="120"/>
        <w:rPr>
          <w:rFonts w:eastAsia="SimSun"/>
          <w:snapToGrid/>
          <w:sz w:val="24"/>
          <w:szCs w:val="24"/>
          <w:lang w:val="pl-PL" w:eastAsia="en-US"/>
        </w:rPr>
      </w:pPr>
      <w:r w:rsidRPr="00345E10">
        <w:rPr>
          <w:rFonts w:eastAsia="SimSun"/>
          <w:snapToGrid/>
          <w:sz w:val="24"/>
          <w:szCs w:val="24"/>
          <w:lang w:val="pl-PL" w:eastAsia="en-US"/>
        </w:rPr>
        <w:t xml:space="preserve">Zał. </w:t>
      </w:r>
      <w:r w:rsidR="00896640" w:rsidRPr="00345E10">
        <w:rPr>
          <w:rFonts w:eastAsia="SimSun"/>
          <w:snapToGrid/>
          <w:sz w:val="24"/>
          <w:szCs w:val="24"/>
          <w:lang w:val="pl-PL" w:eastAsia="en-US"/>
        </w:rPr>
        <w:t>2</w:t>
      </w:r>
      <w:r w:rsidRPr="00345E10">
        <w:rPr>
          <w:rFonts w:eastAsia="SimSun"/>
          <w:snapToGrid/>
          <w:sz w:val="24"/>
          <w:szCs w:val="24"/>
          <w:lang w:val="pl-PL" w:eastAsia="en-US"/>
        </w:rPr>
        <w:t xml:space="preserve"> Instrukcja wypełniania </w:t>
      </w:r>
      <w:r w:rsidR="00115093" w:rsidRPr="00345E10">
        <w:rPr>
          <w:rFonts w:eastAsia="SimSun"/>
          <w:snapToGrid/>
          <w:sz w:val="24"/>
          <w:szCs w:val="24"/>
          <w:lang w:val="pl-PL" w:eastAsia="en-US"/>
        </w:rPr>
        <w:t>formularza</w:t>
      </w:r>
      <w:r w:rsidR="002955EA" w:rsidRPr="00345E10">
        <w:rPr>
          <w:rFonts w:eastAsia="SimSun"/>
          <w:snapToGrid/>
          <w:sz w:val="24"/>
          <w:szCs w:val="24"/>
          <w:lang w:val="pl-PL" w:eastAsia="en-US"/>
        </w:rPr>
        <w:t xml:space="preserve"> zgłoszeniowego</w:t>
      </w:r>
      <w:r w:rsidR="00115093" w:rsidRPr="00345E10">
        <w:rPr>
          <w:rFonts w:eastAsia="SimSun"/>
          <w:snapToGrid/>
          <w:sz w:val="24"/>
          <w:szCs w:val="24"/>
          <w:lang w:val="pl-PL" w:eastAsia="en-US"/>
        </w:rPr>
        <w:t>;</w:t>
      </w:r>
    </w:p>
    <w:p w:rsidR="00A70FAE" w:rsidRDefault="00A70FAE" w:rsidP="009C775A">
      <w:pPr>
        <w:autoSpaceDE w:val="0"/>
        <w:autoSpaceDN w:val="0"/>
        <w:adjustRightInd w:val="0"/>
        <w:spacing w:before="120"/>
        <w:rPr>
          <w:rFonts w:eastAsia="SimSun"/>
          <w:snapToGrid/>
          <w:sz w:val="24"/>
          <w:szCs w:val="24"/>
          <w:lang w:val="pl-PL" w:eastAsia="en-US"/>
        </w:rPr>
      </w:pPr>
      <w:r w:rsidRPr="00345E10">
        <w:rPr>
          <w:rFonts w:eastAsia="SimSun"/>
          <w:snapToGrid/>
          <w:sz w:val="24"/>
          <w:szCs w:val="24"/>
          <w:lang w:val="pl-PL" w:eastAsia="en-US"/>
        </w:rPr>
        <w:t xml:space="preserve">Zał. </w:t>
      </w:r>
      <w:r w:rsidR="00EC021E">
        <w:rPr>
          <w:rFonts w:eastAsia="SimSun"/>
          <w:snapToGrid/>
          <w:sz w:val="24"/>
          <w:szCs w:val="24"/>
          <w:lang w:val="pl-PL" w:eastAsia="en-US"/>
        </w:rPr>
        <w:t>3</w:t>
      </w:r>
      <w:r w:rsidRPr="00345E10">
        <w:rPr>
          <w:rFonts w:eastAsia="SimSun"/>
          <w:snapToGrid/>
          <w:sz w:val="24"/>
          <w:szCs w:val="24"/>
          <w:lang w:val="pl-PL" w:eastAsia="en-US"/>
        </w:rPr>
        <w:t xml:space="preserve"> Wzór umowy z uczestnikiem</w:t>
      </w:r>
    </w:p>
    <w:p w:rsidR="00115093" w:rsidRPr="005E2EC7" w:rsidRDefault="00115093" w:rsidP="009C775A">
      <w:pPr>
        <w:autoSpaceDE w:val="0"/>
        <w:autoSpaceDN w:val="0"/>
        <w:adjustRightInd w:val="0"/>
        <w:spacing w:before="120"/>
        <w:rPr>
          <w:rFonts w:eastAsia="SimSun"/>
          <w:snapToGrid/>
          <w:sz w:val="24"/>
          <w:szCs w:val="24"/>
          <w:lang w:val="pl-PL" w:eastAsia="en-US"/>
        </w:rPr>
      </w:pPr>
    </w:p>
    <w:p w:rsidR="00FA7C24" w:rsidRPr="009C775A" w:rsidRDefault="00FA7C24" w:rsidP="009C775A">
      <w:pPr>
        <w:tabs>
          <w:tab w:val="left" w:pos="1872"/>
        </w:tabs>
        <w:spacing w:before="120"/>
        <w:rPr>
          <w:sz w:val="22"/>
          <w:szCs w:val="22"/>
          <w:lang w:val="pl-PL"/>
        </w:rPr>
      </w:pPr>
    </w:p>
    <w:p w:rsidR="00FA7C24" w:rsidRPr="009C775A" w:rsidRDefault="00FA7C24" w:rsidP="009C775A">
      <w:pPr>
        <w:tabs>
          <w:tab w:val="left" w:pos="1872"/>
        </w:tabs>
        <w:spacing w:before="120"/>
        <w:rPr>
          <w:sz w:val="22"/>
          <w:szCs w:val="22"/>
          <w:lang w:val="pl-PL"/>
        </w:rPr>
      </w:pPr>
    </w:p>
    <w:p w:rsidR="00FA7C24" w:rsidRPr="009C775A" w:rsidRDefault="00FA7C24" w:rsidP="009C775A">
      <w:pPr>
        <w:tabs>
          <w:tab w:val="left" w:pos="1872"/>
        </w:tabs>
        <w:spacing w:before="120"/>
        <w:rPr>
          <w:sz w:val="22"/>
          <w:szCs w:val="22"/>
          <w:lang w:val="pl-PL"/>
        </w:rPr>
      </w:pPr>
    </w:p>
    <w:sectPr w:rsidR="00FA7C24" w:rsidRPr="009C775A" w:rsidSect="007C0138">
      <w:headerReference w:type="default" r:id="rId9"/>
      <w:footerReference w:type="default" r:id="rId10"/>
      <w:pgSz w:w="11906" w:h="16838"/>
      <w:pgMar w:top="143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14A" w:rsidRDefault="00AD414A" w:rsidP="009C6FB4">
      <w:r>
        <w:separator/>
      </w:r>
    </w:p>
  </w:endnote>
  <w:endnote w:type="continuationSeparator" w:id="1">
    <w:p w:rsidR="00AD414A" w:rsidRDefault="00AD414A" w:rsidP="009C6FB4">
      <w:r>
        <w:continuationSeparator/>
      </w:r>
    </w:p>
  </w:endnote>
  <w:endnote w:type="continuationNotice" w:id="2">
    <w:p w:rsidR="00AD414A" w:rsidRDefault="00AD414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:rsidR="00697E25" w:rsidRPr="008C11A6" w:rsidRDefault="007857E8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697E25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980996" w:rsidRPr="00980996">
          <w:rPr>
            <w:b/>
            <w:noProof/>
            <w:lang w:val="pl-PL"/>
          </w:rPr>
          <w:t>7</w:t>
        </w:r>
        <w:r w:rsidRPr="008C11A6">
          <w:rPr>
            <w:b/>
          </w:rPr>
          <w:fldChar w:fldCharType="end"/>
        </w:r>
      </w:p>
    </w:sdtContent>
  </w:sdt>
  <w:p w:rsidR="00697E25" w:rsidRPr="008C11A6" w:rsidRDefault="00697E25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14A" w:rsidRDefault="00AD414A" w:rsidP="009C6FB4">
      <w:r>
        <w:separator/>
      </w:r>
    </w:p>
  </w:footnote>
  <w:footnote w:type="continuationSeparator" w:id="1">
    <w:p w:rsidR="00AD414A" w:rsidRDefault="00AD414A" w:rsidP="009C6FB4">
      <w:r>
        <w:continuationSeparator/>
      </w:r>
    </w:p>
  </w:footnote>
  <w:footnote w:type="continuationNotice" w:id="2">
    <w:p w:rsidR="00AD414A" w:rsidRDefault="00AD414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138" w:rsidRDefault="007C0138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-252095</wp:posOffset>
          </wp:positionH>
          <wp:positionV relativeFrom="paragraph">
            <wp:posOffset>-233680</wp:posOffset>
          </wp:positionV>
          <wp:extent cx="1955800" cy="349250"/>
          <wp:effectExtent l="0" t="0" r="6350" b="0"/>
          <wp:wrapTight wrapText="bothSides">
            <wp:wrapPolygon edited="0">
              <wp:start x="0" y="0"/>
              <wp:lineTo x="0" y="20029"/>
              <wp:lineTo x="21460" y="20029"/>
              <wp:lineTo x="21460" y="0"/>
              <wp:lineTo x="0" y="0"/>
            </wp:wrapPolygon>
          </wp:wrapTight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4CD"/>
    <w:multiLevelType w:val="hybridMultilevel"/>
    <w:tmpl w:val="1E68E4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CA7AFF"/>
    <w:multiLevelType w:val="hybridMultilevel"/>
    <w:tmpl w:val="D0445A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8E17D5"/>
    <w:multiLevelType w:val="hybridMultilevel"/>
    <w:tmpl w:val="1C508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924B5"/>
    <w:multiLevelType w:val="hybridMultilevel"/>
    <w:tmpl w:val="FCF0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86088"/>
    <w:multiLevelType w:val="hybridMultilevel"/>
    <w:tmpl w:val="C07247F4"/>
    <w:lvl w:ilvl="0" w:tplc="B11AA9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42889"/>
    <w:multiLevelType w:val="hybridMultilevel"/>
    <w:tmpl w:val="F2044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56A03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4476D"/>
    <w:multiLevelType w:val="hybridMultilevel"/>
    <w:tmpl w:val="A762EC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368F3"/>
    <w:multiLevelType w:val="hybridMultilevel"/>
    <w:tmpl w:val="F7DAEE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9046D5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F4041C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1B4DCA"/>
    <w:multiLevelType w:val="hybridMultilevel"/>
    <w:tmpl w:val="F9A84B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6F6B8D"/>
    <w:multiLevelType w:val="hybridMultilevel"/>
    <w:tmpl w:val="9030163E"/>
    <w:lvl w:ilvl="0" w:tplc="B11AA9C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4A2B66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734C56"/>
    <w:multiLevelType w:val="hybridMultilevel"/>
    <w:tmpl w:val="90C0A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0C01E21"/>
    <w:multiLevelType w:val="hybridMultilevel"/>
    <w:tmpl w:val="1E8AD53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31A2F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CD29E7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74228B"/>
    <w:multiLevelType w:val="hybridMultilevel"/>
    <w:tmpl w:val="BC4A0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B444D9"/>
    <w:multiLevelType w:val="hybridMultilevel"/>
    <w:tmpl w:val="0382CF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F5B3813"/>
    <w:multiLevelType w:val="hybridMultilevel"/>
    <w:tmpl w:val="E0025A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F6A49"/>
    <w:multiLevelType w:val="hybridMultilevel"/>
    <w:tmpl w:val="64DCB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941636"/>
    <w:multiLevelType w:val="hybridMultilevel"/>
    <w:tmpl w:val="92AE9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19305D"/>
    <w:multiLevelType w:val="hybridMultilevel"/>
    <w:tmpl w:val="55DAFD6E"/>
    <w:lvl w:ilvl="0" w:tplc="B11AA9C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7"/>
  </w:num>
  <w:num w:numId="3">
    <w:abstractNumId w:val="11"/>
  </w:num>
  <w:num w:numId="4">
    <w:abstractNumId w:val="21"/>
  </w:num>
  <w:num w:numId="5">
    <w:abstractNumId w:val="8"/>
  </w:num>
  <w:num w:numId="6">
    <w:abstractNumId w:val="25"/>
  </w:num>
  <w:num w:numId="7">
    <w:abstractNumId w:val="13"/>
  </w:num>
  <w:num w:numId="8">
    <w:abstractNumId w:val="9"/>
  </w:num>
  <w:num w:numId="9">
    <w:abstractNumId w:val="33"/>
  </w:num>
  <w:num w:numId="10">
    <w:abstractNumId w:val="22"/>
  </w:num>
  <w:num w:numId="11">
    <w:abstractNumId w:val="30"/>
  </w:num>
  <w:num w:numId="12">
    <w:abstractNumId w:val="15"/>
  </w:num>
  <w:num w:numId="13">
    <w:abstractNumId w:val="18"/>
  </w:num>
  <w:num w:numId="14">
    <w:abstractNumId w:val="5"/>
  </w:num>
  <w:num w:numId="15">
    <w:abstractNumId w:val="2"/>
  </w:num>
  <w:num w:numId="16">
    <w:abstractNumId w:val="32"/>
  </w:num>
  <w:num w:numId="17">
    <w:abstractNumId w:val="14"/>
  </w:num>
  <w:num w:numId="18">
    <w:abstractNumId w:val="6"/>
  </w:num>
  <w:num w:numId="19">
    <w:abstractNumId w:val="26"/>
  </w:num>
  <w:num w:numId="20">
    <w:abstractNumId w:val="23"/>
  </w:num>
  <w:num w:numId="21">
    <w:abstractNumId w:val="29"/>
  </w:num>
  <w:num w:numId="22">
    <w:abstractNumId w:val="28"/>
  </w:num>
  <w:num w:numId="23">
    <w:abstractNumId w:val="20"/>
  </w:num>
  <w:num w:numId="24">
    <w:abstractNumId w:val="24"/>
  </w:num>
  <w:num w:numId="25">
    <w:abstractNumId w:val="7"/>
  </w:num>
  <w:num w:numId="26">
    <w:abstractNumId w:val="10"/>
  </w:num>
  <w:num w:numId="27">
    <w:abstractNumId w:val="17"/>
  </w:num>
  <w:num w:numId="28">
    <w:abstractNumId w:val="31"/>
  </w:num>
  <w:num w:numId="29">
    <w:abstractNumId w:val="4"/>
  </w:num>
  <w:num w:numId="30">
    <w:abstractNumId w:val="3"/>
  </w:num>
  <w:num w:numId="31">
    <w:abstractNumId w:val="0"/>
  </w:num>
  <w:num w:numId="32">
    <w:abstractNumId w:val="16"/>
  </w:num>
  <w:num w:numId="33">
    <w:abstractNumId w:val="34"/>
  </w:num>
  <w:num w:numId="34">
    <w:abstractNumId w:val="12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370EF9"/>
    <w:rsid w:val="00001B22"/>
    <w:rsid w:val="00001D59"/>
    <w:rsid w:val="0000622C"/>
    <w:rsid w:val="0000644A"/>
    <w:rsid w:val="00010A9D"/>
    <w:rsid w:val="00012F2A"/>
    <w:rsid w:val="000159B3"/>
    <w:rsid w:val="000230A4"/>
    <w:rsid w:val="0004004E"/>
    <w:rsid w:val="000522D1"/>
    <w:rsid w:val="0006014D"/>
    <w:rsid w:val="00060E34"/>
    <w:rsid w:val="000658BE"/>
    <w:rsid w:val="000721E0"/>
    <w:rsid w:val="00087568"/>
    <w:rsid w:val="000A3E3F"/>
    <w:rsid w:val="000C2C7E"/>
    <w:rsid w:val="000D3AB8"/>
    <w:rsid w:val="000D3D60"/>
    <w:rsid w:val="000D5789"/>
    <w:rsid w:val="000E67E0"/>
    <w:rsid w:val="00107BEA"/>
    <w:rsid w:val="0011094F"/>
    <w:rsid w:val="0011283D"/>
    <w:rsid w:val="00113E30"/>
    <w:rsid w:val="00115093"/>
    <w:rsid w:val="00122EDB"/>
    <w:rsid w:val="00124EC2"/>
    <w:rsid w:val="00126608"/>
    <w:rsid w:val="0018738B"/>
    <w:rsid w:val="001A40C3"/>
    <w:rsid w:val="001B3013"/>
    <w:rsid w:val="001E14B7"/>
    <w:rsid w:val="001F6949"/>
    <w:rsid w:val="002101C0"/>
    <w:rsid w:val="00215976"/>
    <w:rsid w:val="002305F7"/>
    <w:rsid w:val="002325DC"/>
    <w:rsid w:val="00240B0C"/>
    <w:rsid w:val="00244F2A"/>
    <w:rsid w:val="0025190C"/>
    <w:rsid w:val="00254759"/>
    <w:rsid w:val="00275C4C"/>
    <w:rsid w:val="0027695C"/>
    <w:rsid w:val="002932E1"/>
    <w:rsid w:val="002955EA"/>
    <w:rsid w:val="002B6BEC"/>
    <w:rsid w:val="002D38B2"/>
    <w:rsid w:val="002E016C"/>
    <w:rsid w:val="002E33D6"/>
    <w:rsid w:val="002F133F"/>
    <w:rsid w:val="002F1A15"/>
    <w:rsid w:val="002F2F66"/>
    <w:rsid w:val="002F68A5"/>
    <w:rsid w:val="00314A31"/>
    <w:rsid w:val="00314FD5"/>
    <w:rsid w:val="0031577F"/>
    <w:rsid w:val="0031651C"/>
    <w:rsid w:val="0034590F"/>
    <w:rsid w:val="00345E10"/>
    <w:rsid w:val="003520F7"/>
    <w:rsid w:val="00353952"/>
    <w:rsid w:val="00363477"/>
    <w:rsid w:val="00370EF9"/>
    <w:rsid w:val="00372B21"/>
    <w:rsid w:val="00373FC4"/>
    <w:rsid w:val="00374387"/>
    <w:rsid w:val="00397ADD"/>
    <w:rsid w:val="003A648D"/>
    <w:rsid w:val="003B637F"/>
    <w:rsid w:val="003C015B"/>
    <w:rsid w:val="003D5868"/>
    <w:rsid w:val="003E2EC0"/>
    <w:rsid w:val="003E6654"/>
    <w:rsid w:val="003F2E5B"/>
    <w:rsid w:val="003F6E33"/>
    <w:rsid w:val="00400139"/>
    <w:rsid w:val="004052E7"/>
    <w:rsid w:val="004152D8"/>
    <w:rsid w:val="004320B3"/>
    <w:rsid w:val="0044120F"/>
    <w:rsid w:val="00462D34"/>
    <w:rsid w:val="00491DE3"/>
    <w:rsid w:val="004934AA"/>
    <w:rsid w:val="004B4F58"/>
    <w:rsid w:val="004F05A3"/>
    <w:rsid w:val="004F1ECB"/>
    <w:rsid w:val="004F5F04"/>
    <w:rsid w:val="004F7C49"/>
    <w:rsid w:val="00502EE8"/>
    <w:rsid w:val="005052DB"/>
    <w:rsid w:val="0052084A"/>
    <w:rsid w:val="00526828"/>
    <w:rsid w:val="00547339"/>
    <w:rsid w:val="00555C17"/>
    <w:rsid w:val="00572E77"/>
    <w:rsid w:val="00575ABF"/>
    <w:rsid w:val="00582612"/>
    <w:rsid w:val="00584C01"/>
    <w:rsid w:val="00584E12"/>
    <w:rsid w:val="005854DB"/>
    <w:rsid w:val="00585BC0"/>
    <w:rsid w:val="005B7AA6"/>
    <w:rsid w:val="005D754B"/>
    <w:rsid w:val="005E2EC7"/>
    <w:rsid w:val="00603093"/>
    <w:rsid w:val="00603B8D"/>
    <w:rsid w:val="00613FA0"/>
    <w:rsid w:val="00622DEB"/>
    <w:rsid w:val="006336A7"/>
    <w:rsid w:val="006443A6"/>
    <w:rsid w:val="006463DF"/>
    <w:rsid w:val="0065353B"/>
    <w:rsid w:val="0065385D"/>
    <w:rsid w:val="00653CF6"/>
    <w:rsid w:val="00657DCA"/>
    <w:rsid w:val="00657EED"/>
    <w:rsid w:val="00670FAF"/>
    <w:rsid w:val="006807D3"/>
    <w:rsid w:val="00683DD9"/>
    <w:rsid w:val="0068491F"/>
    <w:rsid w:val="00685483"/>
    <w:rsid w:val="006911FD"/>
    <w:rsid w:val="00696651"/>
    <w:rsid w:val="00696777"/>
    <w:rsid w:val="00697E25"/>
    <w:rsid w:val="006A055F"/>
    <w:rsid w:val="006A0F2A"/>
    <w:rsid w:val="006A616C"/>
    <w:rsid w:val="006A6AB8"/>
    <w:rsid w:val="006A7A11"/>
    <w:rsid w:val="006C0D4F"/>
    <w:rsid w:val="006C5218"/>
    <w:rsid w:val="006D724B"/>
    <w:rsid w:val="006E49ED"/>
    <w:rsid w:val="006F3979"/>
    <w:rsid w:val="006F68CE"/>
    <w:rsid w:val="00710187"/>
    <w:rsid w:val="00713AEE"/>
    <w:rsid w:val="00723A8F"/>
    <w:rsid w:val="00724A3A"/>
    <w:rsid w:val="00732793"/>
    <w:rsid w:val="00732B48"/>
    <w:rsid w:val="00750705"/>
    <w:rsid w:val="007574AF"/>
    <w:rsid w:val="007638A7"/>
    <w:rsid w:val="00772F1A"/>
    <w:rsid w:val="00776D92"/>
    <w:rsid w:val="007857E8"/>
    <w:rsid w:val="007A0934"/>
    <w:rsid w:val="007A5979"/>
    <w:rsid w:val="007B0F50"/>
    <w:rsid w:val="007B4AB4"/>
    <w:rsid w:val="007C0138"/>
    <w:rsid w:val="007C16ED"/>
    <w:rsid w:val="007D1BC7"/>
    <w:rsid w:val="007D2B6D"/>
    <w:rsid w:val="007F0F1B"/>
    <w:rsid w:val="00800C19"/>
    <w:rsid w:val="00810EB8"/>
    <w:rsid w:val="008225C1"/>
    <w:rsid w:val="00824D93"/>
    <w:rsid w:val="0082779E"/>
    <w:rsid w:val="00834849"/>
    <w:rsid w:val="00836A7A"/>
    <w:rsid w:val="00843F47"/>
    <w:rsid w:val="0086087D"/>
    <w:rsid w:val="00865BFB"/>
    <w:rsid w:val="00870C93"/>
    <w:rsid w:val="00873002"/>
    <w:rsid w:val="00896640"/>
    <w:rsid w:val="008B4771"/>
    <w:rsid w:val="008C11A6"/>
    <w:rsid w:val="008D7917"/>
    <w:rsid w:val="008E200D"/>
    <w:rsid w:val="008E39F6"/>
    <w:rsid w:val="008E5280"/>
    <w:rsid w:val="008E5E91"/>
    <w:rsid w:val="008F2790"/>
    <w:rsid w:val="008F7BC4"/>
    <w:rsid w:val="00916EAC"/>
    <w:rsid w:val="00921882"/>
    <w:rsid w:val="009225CD"/>
    <w:rsid w:val="009429E6"/>
    <w:rsid w:val="00946CFC"/>
    <w:rsid w:val="0096001D"/>
    <w:rsid w:val="00973BAC"/>
    <w:rsid w:val="00974D31"/>
    <w:rsid w:val="0097618F"/>
    <w:rsid w:val="00980996"/>
    <w:rsid w:val="00987F60"/>
    <w:rsid w:val="009A18B8"/>
    <w:rsid w:val="009C6FB4"/>
    <w:rsid w:val="009C775A"/>
    <w:rsid w:val="009C78CE"/>
    <w:rsid w:val="00A1140F"/>
    <w:rsid w:val="00A15BFC"/>
    <w:rsid w:val="00A43816"/>
    <w:rsid w:val="00A55AA6"/>
    <w:rsid w:val="00A60677"/>
    <w:rsid w:val="00A7067C"/>
    <w:rsid w:val="00A70FAE"/>
    <w:rsid w:val="00A7273C"/>
    <w:rsid w:val="00A73694"/>
    <w:rsid w:val="00A83F52"/>
    <w:rsid w:val="00A8516E"/>
    <w:rsid w:val="00A85850"/>
    <w:rsid w:val="00A87DE7"/>
    <w:rsid w:val="00AA3777"/>
    <w:rsid w:val="00AB022C"/>
    <w:rsid w:val="00AB06C5"/>
    <w:rsid w:val="00AB31C6"/>
    <w:rsid w:val="00AB40A0"/>
    <w:rsid w:val="00AC5EB9"/>
    <w:rsid w:val="00AC621A"/>
    <w:rsid w:val="00AC73CE"/>
    <w:rsid w:val="00AD414A"/>
    <w:rsid w:val="00B02476"/>
    <w:rsid w:val="00B1554F"/>
    <w:rsid w:val="00B21EC9"/>
    <w:rsid w:val="00B27A65"/>
    <w:rsid w:val="00B3171B"/>
    <w:rsid w:val="00B3650C"/>
    <w:rsid w:val="00B53F7C"/>
    <w:rsid w:val="00B54A9F"/>
    <w:rsid w:val="00B55808"/>
    <w:rsid w:val="00B57F73"/>
    <w:rsid w:val="00B6080F"/>
    <w:rsid w:val="00B6420B"/>
    <w:rsid w:val="00B902B1"/>
    <w:rsid w:val="00B90D85"/>
    <w:rsid w:val="00B9362B"/>
    <w:rsid w:val="00B96D65"/>
    <w:rsid w:val="00BA2709"/>
    <w:rsid w:val="00BB70D0"/>
    <w:rsid w:val="00BB70DF"/>
    <w:rsid w:val="00BC2660"/>
    <w:rsid w:val="00BD3F87"/>
    <w:rsid w:val="00BD7A62"/>
    <w:rsid w:val="00BE24CD"/>
    <w:rsid w:val="00BE4A38"/>
    <w:rsid w:val="00BE54BF"/>
    <w:rsid w:val="00BE6CD2"/>
    <w:rsid w:val="00BF2978"/>
    <w:rsid w:val="00C0090A"/>
    <w:rsid w:val="00C1008A"/>
    <w:rsid w:val="00C41BB5"/>
    <w:rsid w:val="00C41F33"/>
    <w:rsid w:val="00C7063A"/>
    <w:rsid w:val="00C86FB0"/>
    <w:rsid w:val="00C93CE0"/>
    <w:rsid w:val="00CA479A"/>
    <w:rsid w:val="00CA6CB2"/>
    <w:rsid w:val="00CB147D"/>
    <w:rsid w:val="00CB35E9"/>
    <w:rsid w:val="00CB3901"/>
    <w:rsid w:val="00CC0768"/>
    <w:rsid w:val="00CC0915"/>
    <w:rsid w:val="00CC642C"/>
    <w:rsid w:val="00CD5BD9"/>
    <w:rsid w:val="00D02B3E"/>
    <w:rsid w:val="00D10874"/>
    <w:rsid w:val="00D11605"/>
    <w:rsid w:val="00D13CE2"/>
    <w:rsid w:val="00D156D8"/>
    <w:rsid w:val="00D23EAD"/>
    <w:rsid w:val="00D500E4"/>
    <w:rsid w:val="00D5308C"/>
    <w:rsid w:val="00D57673"/>
    <w:rsid w:val="00D650E8"/>
    <w:rsid w:val="00D653B6"/>
    <w:rsid w:val="00D70D19"/>
    <w:rsid w:val="00D76B37"/>
    <w:rsid w:val="00D77508"/>
    <w:rsid w:val="00D81F2F"/>
    <w:rsid w:val="00D8279D"/>
    <w:rsid w:val="00DB421E"/>
    <w:rsid w:val="00DB719F"/>
    <w:rsid w:val="00DD4DA5"/>
    <w:rsid w:val="00DD6987"/>
    <w:rsid w:val="00DE6DE6"/>
    <w:rsid w:val="00DF20F4"/>
    <w:rsid w:val="00E01E2C"/>
    <w:rsid w:val="00E0618B"/>
    <w:rsid w:val="00E15DC5"/>
    <w:rsid w:val="00E30002"/>
    <w:rsid w:val="00E51BC1"/>
    <w:rsid w:val="00E55CB4"/>
    <w:rsid w:val="00E60AE3"/>
    <w:rsid w:val="00E66886"/>
    <w:rsid w:val="00E87488"/>
    <w:rsid w:val="00E92281"/>
    <w:rsid w:val="00E93564"/>
    <w:rsid w:val="00E94C92"/>
    <w:rsid w:val="00E96062"/>
    <w:rsid w:val="00EB2A5D"/>
    <w:rsid w:val="00EB6D96"/>
    <w:rsid w:val="00EC021E"/>
    <w:rsid w:val="00EC0B8D"/>
    <w:rsid w:val="00EC35DC"/>
    <w:rsid w:val="00ED2564"/>
    <w:rsid w:val="00F117EE"/>
    <w:rsid w:val="00F203F3"/>
    <w:rsid w:val="00F23B77"/>
    <w:rsid w:val="00F2798D"/>
    <w:rsid w:val="00F35A02"/>
    <w:rsid w:val="00F41388"/>
    <w:rsid w:val="00F42FFE"/>
    <w:rsid w:val="00F51771"/>
    <w:rsid w:val="00F809E2"/>
    <w:rsid w:val="00F80C8D"/>
    <w:rsid w:val="00F81979"/>
    <w:rsid w:val="00F908B8"/>
    <w:rsid w:val="00FA78A7"/>
    <w:rsid w:val="00FA7C24"/>
    <w:rsid w:val="00FB28B2"/>
    <w:rsid w:val="00FC34A0"/>
    <w:rsid w:val="00FD1164"/>
    <w:rsid w:val="00FD5531"/>
    <w:rsid w:val="00FE0773"/>
    <w:rsid w:val="00FE70B0"/>
    <w:rsid w:val="00FF1EB1"/>
    <w:rsid w:val="00FF6031"/>
    <w:rsid w:val="7673EE68"/>
    <w:rsid w:val="7909A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C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247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247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3650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4A1AE-5CD5-4767-A1F5-5DDDECE7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2147</Words>
  <Characters>12882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Szewczyk-Rodzik</dc:creator>
  <cp:keywords/>
  <cp:lastModifiedBy>MONIKA KONCICKA</cp:lastModifiedBy>
  <cp:revision>78</cp:revision>
  <cp:lastPrinted>2019-07-11T16:31:00Z</cp:lastPrinted>
  <dcterms:created xsi:type="dcterms:W3CDTF">2022-03-07T18:49:00Z</dcterms:created>
  <dcterms:modified xsi:type="dcterms:W3CDTF">2023-03-28T20:51:00Z</dcterms:modified>
</cp:coreProperties>
</file>